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5C" w:rsidRPr="002C3605" w:rsidRDefault="00162DC0" w:rsidP="001C1A5C">
      <w:pPr>
        <w:jc w:val="center"/>
        <w:rPr>
          <w:rFonts w:ascii="Arial" w:hAnsi="Arial" w:cs="Arial"/>
          <w:b/>
          <w:sz w:val="36"/>
          <w:szCs w:val="36"/>
          <w:lang w:val="en-AU"/>
        </w:rPr>
      </w:pPr>
      <w:r>
        <w:rPr>
          <w:rFonts w:ascii="Arial" w:hAnsi="Arial" w:cs="Arial"/>
          <w:b/>
          <w:noProof/>
          <w:sz w:val="36"/>
          <w:szCs w:val="36"/>
        </w:rPr>
        <w:pict>
          <v:rect id="_x0000_s1038" style="position:absolute;left:0;text-align:left;margin-left:155.25pt;margin-top:-5.2pt;width:224.25pt;height:30pt;z-index:-251657728" fillcolor="#d8d8d8 [2732]"/>
        </w:pict>
      </w:r>
      <w:r w:rsidR="00B16DA2" w:rsidRPr="002C3605">
        <w:rPr>
          <w:rFonts w:ascii="Arial" w:hAnsi="Arial" w:cs="Arial"/>
          <w:b/>
          <w:sz w:val="36"/>
          <w:szCs w:val="36"/>
          <w:lang w:val="en-AU"/>
        </w:rPr>
        <w:t>P</w:t>
      </w:r>
      <w:r w:rsidR="002C3605">
        <w:rPr>
          <w:rFonts w:ascii="Arial" w:hAnsi="Arial" w:cs="Arial"/>
          <w:b/>
          <w:sz w:val="36"/>
          <w:szCs w:val="36"/>
          <w:lang w:val="en-AU"/>
        </w:rPr>
        <w:t>OWER OF ATTORNEY</w:t>
      </w:r>
    </w:p>
    <w:p w:rsidR="00BA58B8" w:rsidRPr="004E126F" w:rsidRDefault="00125867" w:rsidP="001C1A5C">
      <w:pPr>
        <w:rPr>
          <w:rFonts w:ascii="Arial" w:hAnsi="Arial" w:cs="Arial"/>
          <w:lang w:val="en-AU"/>
        </w:rPr>
      </w:pPr>
      <w:r>
        <w:rPr>
          <w:rFonts w:ascii="Arial" w:hAnsi="Arial" w:cs="Arial"/>
          <w:b/>
          <w:i/>
          <w:sz w:val="24"/>
          <w:szCs w:val="24"/>
          <w:u w:val="single"/>
          <w:lang w:val="en-AU"/>
        </w:rPr>
        <w:br/>
      </w:r>
      <w:r w:rsidR="00BA58B8" w:rsidRPr="004E126F">
        <w:rPr>
          <w:rFonts w:ascii="Arial" w:hAnsi="Arial" w:cs="Arial"/>
          <w:b/>
          <w:i/>
          <w:sz w:val="24"/>
          <w:szCs w:val="24"/>
          <w:u w:val="single"/>
          <w:lang w:val="en-AU"/>
        </w:rPr>
        <w:t>What is ‘Power of Attorney’?</w:t>
      </w:r>
      <w:r w:rsidR="000C3AFE" w:rsidRPr="004E126F">
        <w:rPr>
          <w:rFonts w:ascii="Arial" w:hAnsi="Arial" w:cs="Arial"/>
          <w:b/>
          <w:sz w:val="24"/>
          <w:szCs w:val="24"/>
          <w:lang w:val="en-AU"/>
        </w:rPr>
        <w:br/>
      </w:r>
      <w:r w:rsidR="00426C45" w:rsidRPr="004E126F">
        <w:rPr>
          <w:rFonts w:ascii="Arial" w:hAnsi="Arial" w:cs="Arial"/>
          <w:sz w:val="20"/>
          <w:szCs w:val="20"/>
          <w:lang w:val="en-AU"/>
        </w:rPr>
        <w:t xml:space="preserve"> </w:t>
      </w:r>
      <w:r w:rsidR="00426C45" w:rsidRPr="004E126F">
        <w:rPr>
          <w:rFonts w:ascii="Arial" w:hAnsi="Arial" w:cs="Arial"/>
          <w:lang w:val="en-AU"/>
        </w:rPr>
        <w:t>Power of Attorney</w:t>
      </w:r>
      <w:r w:rsidR="00FE7911" w:rsidRPr="004E126F">
        <w:rPr>
          <w:rFonts w:ascii="Arial" w:hAnsi="Arial" w:cs="Arial"/>
          <w:lang w:val="en-AU"/>
        </w:rPr>
        <w:t xml:space="preserve"> documents</w:t>
      </w:r>
      <w:r w:rsidR="00A514D5" w:rsidRPr="004E126F">
        <w:rPr>
          <w:rFonts w:ascii="Arial" w:hAnsi="Arial" w:cs="Arial"/>
          <w:lang w:val="en-AU"/>
        </w:rPr>
        <w:t xml:space="preserve"> are signed </w:t>
      </w:r>
      <w:r w:rsidR="000C3AFE" w:rsidRPr="004E126F">
        <w:rPr>
          <w:rFonts w:ascii="Arial" w:hAnsi="Arial" w:cs="Arial"/>
          <w:lang w:val="en-AU"/>
        </w:rPr>
        <w:t>instructions</w:t>
      </w:r>
      <w:r w:rsidR="00A514D5" w:rsidRPr="004E126F">
        <w:rPr>
          <w:rFonts w:ascii="Arial" w:hAnsi="Arial" w:cs="Arial"/>
          <w:lang w:val="en-AU"/>
        </w:rPr>
        <w:t xml:space="preserve"> which</w:t>
      </w:r>
      <w:r w:rsidR="00FE7911" w:rsidRPr="004E126F">
        <w:rPr>
          <w:rFonts w:ascii="Arial" w:hAnsi="Arial" w:cs="Arial"/>
          <w:lang w:val="en-AU"/>
        </w:rPr>
        <w:t xml:space="preserve"> </w:t>
      </w:r>
      <w:r w:rsidR="00426C45" w:rsidRPr="004E126F">
        <w:rPr>
          <w:rFonts w:ascii="Arial" w:hAnsi="Arial" w:cs="Arial"/>
          <w:lang w:val="en-AU"/>
        </w:rPr>
        <w:t xml:space="preserve">communicate </w:t>
      </w:r>
      <w:r w:rsidR="00FE7911" w:rsidRPr="004E126F">
        <w:rPr>
          <w:rFonts w:ascii="Arial" w:hAnsi="Arial" w:cs="Arial"/>
          <w:lang w:val="en-AU"/>
        </w:rPr>
        <w:t xml:space="preserve">your wishes </w:t>
      </w:r>
      <w:r w:rsidR="00B01FC0" w:rsidRPr="004E126F">
        <w:rPr>
          <w:rFonts w:ascii="Arial" w:hAnsi="Arial" w:cs="Arial"/>
          <w:lang w:val="en-AU"/>
        </w:rPr>
        <w:t>in the event</w:t>
      </w:r>
      <w:r w:rsidR="00FE7911" w:rsidRPr="004E126F">
        <w:rPr>
          <w:rFonts w:ascii="Arial" w:hAnsi="Arial" w:cs="Arial"/>
          <w:lang w:val="en-AU"/>
        </w:rPr>
        <w:t xml:space="preserve"> you are </w:t>
      </w:r>
      <w:r w:rsidR="000C3AFE" w:rsidRPr="004E126F">
        <w:rPr>
          <w:rFonts w:ascii="Arial" w:hAnsi="Arial" w:cs="Arial"/>
          <w:lang w:val="en-AU"/>
        </w:rPr>
        <w:t>sever</w:t>
      </w:r>
      <w:r w:rsidR="00B01FC0" w:rsidRPr="004E126F">
        <w:rPr>
          <w:rFonts w:ascii="Arial" w:hAnsi="Arial" w:cs="Arial"/>
          <w:lang w:val="en-AU"/>
        </w:rPr>
        <w:t>e</w:t>
      </w:r>
      <w:r w:rsidR="000C3AFE" w:rsidRPr="004E126F">
        <w:rPr>
          <w:rFonts w:ascii="Arial" w:hAnsi="Arial" w:cs="Arial"/>
          <w:lang w:val="en-AU"/>
        </w:rPr>
        <w:t>ly incapacitated</w:t>
      </w:r>
      <w:r w:rsidR="00B01FC0" w:rsidRPr="004E126F">
        <w:rPr>
          <w:rFonts w:ascii="Arial" w:hAnsi="Arial" w:cs="Arial"/>
          <w:lang w:val="en-AU"/>
        </w:rPr>
        <w:t xml:space="preserve"> and unable to administer your own affairs.</w:t>
      </w:r>
      <w:r w:rsidR="00FE7911" w:rsidRPr="004E126F">
        <w:rPr>
          <w:rFonts w:ascii="Arial" w:hAnsi="Arial" w:cs="Arial"/>
          <w:lang w:val="en-AU"/>
        </w:rPr>
        <w:t xml:space="preserve"> </w:t>
      </w:r>
      <w:r w:rsidR="00426C45" w:rsidRPr="004E126F">
        <w:rPr>
          <w:rFonts w:ascii="Arial" w:hAnsi="Arial" w:cs="Arial"/>
          <w:lang w:val="en-AU"/>
        </w:rPr>
        <w:t>They are the means</w:t>
      </w:r>
      <w:r w:rsidR="007B1B53" w:rsidRPr="004E126F">
        <w:rPr>
          <w:rFonts w:ascii="Arial" w:hAnsi="Arial" w:cs="Arial"/>
          <w:lang w:val="en-AU"/>
        </w:rPr>
        <w:t xml:space="preserve"> of letting </w:t>
      </w:r>
      <w:r w:rsidR="00A514D5" w:rsidRPr="004E126F">
        <w:rPr>
          <w:rFonts w:ascii="Arial" w:hAnsi="Arial" w:cs="Arial"/>
          <w:lang w:val="en-AU"/>
        </w:rPr>
        <w:t xml:space="preserve">another person </w:t>
      </w:r>
      <w:r w:rsidR="007B1B53" w:rsidRPr="004E126F">
        <w:rPr>
          <w:rFonts w:ascii="Arial" w:hAnsi="Arial" w:cs="Arial"/>
          <w:lang w:val="en-AU"/>
        </w:rPr>
        <w:t>know</w:t>
      </w:r>
      <w:r w:rsidR="00426C45" w:rsidRPr="004E126F">
        <w:rPr>
          <w:rFonts w:ascii="Arial" w:hAnsi="Arial" w:cs="Arial"/>
          <w:lang w:val="en-AU"/>
        </w:rPr>
        <w:t xml:space="preserve"> how you want your life</w:t>
      </w:r>
      <w:r w:rsidR="00A514D5" w:rsidRPr="004E126F">
        <w:rPr>
          <w:rFonts w:ascii="Arial" w:hAnsi="Arial" w:cs="Arial"/>
          <w:lang w:val="en-AU"/>
        </w:rPr>
        <w:t xml:space="preserve"> and business affairs</w:t>
      </w:r>
      <w:r w:rsidR="00426C45" w:rsidRPr="004E126F">
        <w:rPr>
          <w:rFonts w:ascii="Arial" w:hAnsi="Arial" w:cs="Arial"/>
          <w:lang w:val="en-AU"/>
        </w:rPr>
        <w:t xml:space="preserve"> conducted</w:t>
      </w:r>
      <w:r w:rsidR="000C3AFE" w:rsidRPr="004E126F">
        <w:rPr>
          <w:rFonts w:ascii="Arial" w:hAnsi="Arial" w:cs="Arial"/>
          <w:lang w:val="en-AU"/>
        </w:rPr>
        <w:t xml:space="preserve"> </w:t>
      </w:r>
      <w:r w:rsidR="00426C45" w:rsidRPr="004E126F">
        <w:rPr>
          <w:rFonts w:ascii="Arial" w:hAnsi="Arial" w:cs="Arial"/>
          <w:lang w:val="en-AU"/>
        </w:rPr>
        <w:t xml:space="preserve">should you lose the ability to make decisions through a medical </w:t>
      </w:r>
      <w:r w:rsidR="00A81987" w:rsidRPr="004E126F">
        <w:rPr>
          <w:rFonts w:ascii="Arial" w:hAnsi="Arial" w:cs="Arial"/>
          <w:lang w:val="en-AU"/>
        </w:rPr>
        <w:t xml:space="preserve">condition such as a serious accident, stroke, </w:t>
      </w:r>
      <w:proofErr w:type="gramStart"/>
      <w:r w:rsidR="00A81987" w:rsidRPr="004E126F">
        <w:rPr>
          <w:rFonts w:ascii="Arial" w:hAnsi="Arial" w:cs="Arial"/>
          <w:lang w:val="en-AU"/>
        </w:rPr>
        <w:t>heart</w:t>
      </w:r>
      <w:proofErr w:type="gramEnd"/>
      <w:r w:rsidR="00A81987" w:rsidRPr="004E126F">
        <w:rPr>
          <w:rFonts w:ascii="Arial" w:hAnsi="Arial" w:cs="Arial"/>
          <w:lang w:val="en-AU"/>
        </w:rPr>
        <w:t xml:space="preserve"> attack </w:t>
      </w:r>
      <w:r w:rsidR="00426C45" w:rsidRPr="004E126F">
        <w:rPr>
          <w:rFonts w:ascii="Arial" w:hAnsi="Arial" w:cs="Arial"/>
          <w:lang w:val="en-AU"/>
        </w:rPr>
        <w:t xml:space="preserve">or </w:t>
      </w:r>
      <w:r w:rsidR="007B1B53" w:rsidRPr="004E126F">
        <w:rPr>
          <w:rFonts w:ascii="Arial" w:hAnsi="Arial" w:cs="Arial"/>
          <w:lang w:val="en-AU"/>
        </w:rPr>
        <w:t xml:space="preserve">through a degenerative </w:t>
      </w:r>
      <w:r w:rsidR="00426C45" w:rsidRPr="004E126F">
        <w:rPr>
          <w:rFonts w:ascii="Arial" w:hAnsi="Arial" w:cs="Arial"/>
          <w:lang w:val="en-AU"/>
        </w:rPr>
        <w:t>debilitating condition</w:t>
      </w:r>
      <w:r w:rsidR="00A514D5" w:rsidRPr="004E126F">
        <w:rPr>
          <w:rFonts w:ascii="Arial" w:hAnsi="Arial" w:cs="Arial"/>
          <w:lang w:val="en-AU"/>
        </w:rPr>
        <w:t xml:space="preserve"> etc.</w:t>
      </w:r>
      <w:r w:rsidR="00426C45" w:rsidRPr="004E126F">
        <w:rPr>
          <w:rFonts w:ascii="Arial" w:hAnsi="Arial" w:cs="Arial"/>
          <w:lang w:val="en-AU"/>
        </w:rPr>
        <w:t xml:space="preserve"> </w:t>
      </w:r>
      <w:r w:rsidR="00771ED6" w:rsidRPr="004E126F">
        <w:rPr>
          <w:rFonts w:ascii="Arial" w:hAnsi="Arial" w:cs="Arial"/>
          <w:lang w:val="en-AU"/>
        </w:rPr>
        <w:t xml:space="preserve">Power of Attorney documents </w:t>
      </w:r>
      <w:r w:rsidR="00BA58B8" w:rsidRPr="004E126F">
        <w:rPr>
          <w:rFonts w:ascii="Arial" w:hAnsi="Arial" w:cs="Arial"/>
          <w:lang w:val="en-AU"/>
        </w:rPr>
        <w:t>could be called into play</w:t>
      </w:r>
      <w:r w:rsidR="00771ED6" w:rsidRPr="004E126F">
        <w:rPr>
          <w:rFonts w:ascii="Arial" w:hAnsi="Arial" w:cs="Arial"/>
          <w:lang w:val="en-AU"/>
        </w:rPr>
        <w:t>,</w:t>
      </w:r>
      <w:r w:rsidR="00BA58B8" w:rsidRPr="004E126F">
        <w:rPr>
          <w:rFonts w:ascii="Arial" w:hAnsi="Arial" w:cs="Arial"/>
          <w:lang w:val="en-AU"/>
        </w:rPr>
        <w:t xml:space="preserve"> suddenly, at any time.</w:t>
      </w:r>
      <w:r w:rsidR="00A81987" w:rsidRPr="004E126F">
        <w:rPr>
          <w:rFonts w:ascii="Arial" w:hAnsi="Arial" w:cs="Arial"/>
          <w:lang w:val="en-AU"/>
        </w:rPr>
        <w:t xml:space="preserve"> </w:t>
      </w:r>
    </w:p>
    <w:p w:rsidR="00BA58B8" w:rsidRPr="004E126F" w:rsidRDefault="00A81987" w:rsidP="001C1A5C">
      <w:pPr>
        <w:rPr>
          <w:rFonts w:ascii="Arial" w:hAnsi="Arial" w:cs="Arial"/>
          <w:sz w:val="20"/>
          <w:szCs w:val="20"/>
          <w:lang w:val="en-AU"/>
        </w:rPr>
      </w:pPr>
      <w:r w:rsidRPr="004E126F">
        <w:rPr>
          <w:rFonts w:ascii="Arial" w:hAnsi="Arial" w:cs="Arial"/>
          <w:lang w:val="en-AU"/>
        </w:rPr>
        <w:t xml:space="preserve">It is important to </w:t>
      </w:r>
      <w:proofErr w:type="gramStart"/>
      <w:r w:rsidRPr="004E126F">
        <w:rPr>
          <w:rFonts w:ascii="Arial" w:hAnsi="Arial" w:cs="Arial"/>
          <w:lang w:val="en-AU"/>
        </w:rPr>
        <w:t>advise</w:t>
      </w:r>
      <w:proofErr w:type="gramEnd"/>
      <w:r w:rsidRPr="004E126F">
        <w:rPr>
          <w:rFonts w:ascii="Arial" w:hAnsi="Arial" w:cs="Arial"/>
          <w:lang w:val="en-AU"/>
        </w:rPr>
        <w:t xml:space="preserve"> </w:t>
      </w:r>
      <w:r w:rsidR="00DA3BA8" w:rsidRPr="004E126F">
        <w:rPr>
          <w:rFonts w:ascii="Arial" w:hAnsi="Arial" w:cs="Arial"/>
          <w:lang w:val="en-AU"/>
        </w:rPr>
        <w:t>at the outset</w:t>
      </w:r>
      <w:r w:rsidR="00BA58B8" w:rsidRPr="004E126F">
        <w:rPr>
          <w:rFonts w:ascii="Arial" w:hAnsi="Arial" w:cs="Arial"/>
          <w:lang w:val="en-AU"/>
        </w:rPr>
        <w:t>,</w:t>
      </w:r>
      <w:r w:rsidR="00DA3BA8" w:rsidRPr="004E126F">
        <w:rPr>
          <w:rFonts w:ascii="Arial" w:hAnsi="Arial" w:cs="Arial"/>
          <w:lang w:val="en-AU"/>
        </w:rPr>
        <w:t xml:space="preserve"> </w:t>
      </w:r>
      <w:r w:rsidRPr="004E126F">
        <w:rPr>
          <w:rFonts w:ascii="Arial" w:hAnsi="Arial" w:cs="Arial"/>
          <w:lang w:val="en-AU"/>
        </w:rPr>
        <w:t xml:space="preserve">that the Power of Attorney </w:t>
      </w:r>
      <w:r w:rsidR="00DA3BA8" w:rsidRPr="004E126F">
        <w:rPr>
          <w:rFonts w:ascii="Arial" w:hAnsi="Arial" w:cs="Arial"/>
          <w:lang w:val="en-AU"/>
        </w:rPr>
        <w:t>guides/</w:t>
      </w:r>
      <w:r w:rsidRPr="004E126F">
        <w:rPr>
          <w:rFonts w:ascii="Arial" w:hAnsi="Arial" w:cs="Arial"/>
          <w:lang w:val="en-AU"/>
        </w:rPr>
        <w:t xml:space="preserve">advice contained in this package </w:t>
      </w:r>
      <w:r w:rsidR="00DA3BA8" w:rsidRPr="004E126F">
        <w:rPr>
          <w:rFonts w:ascii="Arial" w:hAnsi="Arial" w:cs="Arial"/>
          <w:lang w:val="en-AU"/>
        </w:rPr>
        <w:t>are</w:t>
      </w:r>
      <w:r w:rsidRPr="004E126F">
        <w:rPr>
          <w:rFonts w:ascii="Arial" w:hAnsi="Arial" w:cs="Arial"/>
          <w:lang w:val="en-AU"/>
        </w:rPr>
        <w:t xml:space="preserve"> provided in a Victorian context. There are some differences in approach between </w:t>
      </w:r>
      <w:r w:rsidR="003001C3" w:rsidRPr="004E126F">
        <w:rPr>
          <w:rFonts w:ascii="Arial" w:hAnsi="Arial" w:cs="Arial"/>
          <w:lang w:val="en-AU"/>
        </w:rPr>
        <w:t>the various</w:t>
      </w:r>
      <w:r w:rsidRPr="004E126F">
        <w:rPr>
          <w:rFonts w:ascii="Arial" w:hAnsi="Arial" w:cs="Arial"/>
          <w:lang w:val="en-AU"/>
        </w:rPr>
        <w:t xml:space="preserve"> states of Australia.</w:t>
      </w:r>
      <w:r w:rsidR="00BA58B8" w:rsidRPr="004E126F">
        <w:rPr>
          <w:rFonts w:ascii="Arial" w:hAnsi="Arial" w:cs="Arial"/>
          <w:lang w:val="en-AU"/>
        </w:rPr>
        <w:t xml:space="preserve"> If you live outside Victoria you should identify </w:t>
      </w:r>
      <w:r w:rsidR="007B1B53" w:rsidRPr="004E126F">
        <w:rPr>
          <w:rFonts w:ascii="Arial" w:hAnsi="Arial" w:cs="Arial"/>
          <w:lang w:val="en-AU"/>
        </w:rPr>
        <w:t xml:space="preserve">appropriate </w:t>
      </w:r>
      <w:r w:rsidR="00BA58B8" w:rsidRPr="004E126F">
        <w:rPr>
          <w:rFonts w:ascii="Arial" w:hAnsi="Arial" w:cs="Arial"/>
          <w:lang w:val="en-AU"/>
        </w:rPr>
        <w:t>documents and forms relevant to your state.</w:t>
      </w:r>
      <w:r w:rsidR="00936D4F" w:rsidRPr="004E126F">
        <w:rPr>
          <w:rFonts w:ascii="Arial" w:hAnsi="Arial" w:cs="Arial"/>
          <w:lang w:val="en-AU"/>
        </w:rPr>
        <w:br/>
      </w:r>
    </w:p>
    <w:p w:rsidR="00DA3BA8" w:rsidRPr="004E126F" w:rsidRDefault="00DA3BA8">
      <w:pPr>
        <w:rPr>
          <w:rFonts w:ascii="Arial" w:hAnsi="Arial" w:cs="Arial"/>
          <w:lang w:val="en-AU"/>
        </w:rPr>
      </w:pPr>
      <w:r w:rsidRPr="004E126F">
        <w:rPr>
          <w:rFonts w:ascii="Arial" w:hAnsi="Arial" w:cs="Arial"/>
          <w:b/>
          <w:i/>
          <w:sz w:val="24"/>
          <w:szCs w:val="24"/>
          <w:u w:val="single"/>
          <w:lang w:val="en-AU"/>
        </w:rPr>
        <w:t>Included in this Package</w:t>
      </w:r>
      <w:r w:rsidR="00BA58B8" w:rsidRPr="004E126F">
        <w:rPr>
          <w:rFonts w:ascii="Arial" w:hAnsi="Arial" w:cs="Arial"/>
          <w:lang w:val="en-AU"/>
        </w:rPr>
        <w:br/>
      </w:r>
      <w:r w:rsidRPr="004E126F">
        <w:rPr>
          <w:rFonts w:ascii="Arial" w:hAnsi="Arial" w:cs="Arial"/>
          <w:lang w:val="en-AU"/>
        </w:rPr>
        <w:t xml:space="preserve">The Office of the Public Advocate (Victoria) </w:t>
      </w:r>
      <w:r w:rsidR="00B0186A" w:rsidRPr="004E126F">
        <w:rPr>
          <w:rFonts w:ascii="Arial" w:hAnsi="Arial" w:cs="Arial"/>
          <w:lang w:val="en-AU"/>
        </w:rPr>
        <w:t xml:space="preserve">is the lead agency in Victoria for this topic and </w:t>
      </w:r>
      <w:proofErr w:type="gramStart"/>
      <w:r w:rsidR="00960FDE" w:rsidRPr="004E126F">
        <w:rPr>
          <w:rFonts w:ascii="Arial" w:hAnsi="Arial" w:cs="Arial"/>
          <w:lang w:val="en-AU"/>
        </w:rPr>
        <w:t>have</w:t>
      </w:r>
      <w:proofErr w:type="gramEnd"/>
      <w:r w:rsidRPr="004E126F">
        <w:rPr>
          <w:rFonts w:ascii="Arial" w:hAnsi="Arial" w:cs="Arial"/>
          <w:lang w:val="en-AU"/>
        </w:rPr>
        <w:t xml:space="preserve"> </w:t>
      </w:r>
      <w:r w:rsidR="00690FE6">
        <w:rPr>
          <w:rFonts w:ascii="Arial" w:hAnsi="Arial" w:cs="Arial"/>
          <w:lang w:val="en-AU"/>
        </w:rPr>
        <w:t xml:space="preserve">produced </w:t>
      </w:r>
      <w:r w:rsidRPr="004E126F">
        <w:rPr>
          <w:rFonts w:ascii="Arial" w:hAnsi="Arial" w:cs="Arial"/>
          <w:lang w:val="en-AU"/>
        </w:rPr>
        <w:t xml:space="preserve">the following publications. </w:t>
      </w:r>
      <w:r w:rsidR="00C630F6">
        <w:rPr>
          <w:rFonts w:ascii="Arial" w:hAnsi="Arial" w:cs="Arial"/>
          <w:lang w:val="en-AU"/>
        </w:rPr>
        <w:t xml:space="preserve">We have arranged for these publications to be printed for ease of use by our Members. </w:t>
      </w:r>
      <w:r w:rsidRPr="004E126F">
        <w:rPr>
          <w:rFonts w:ascii="Arial" w:hAnsi="Arial" w:cs="Arial"/>
          <w:lang w:val="en-AU"/>
        </w:rPr>
        <w:t xml:space="preserve">These publications, including forms, cover most of the requirements </w:t>
      </w:r>
      <w:r w:rsidR="00690FE6">
        <w:rPr>
          <w:rFonts w:ascii="Arial" w:hAnsi="Arial" w:cs="Arial"/>
          <w:lang w:val="en-AU"/>
        </w:rPr>
        <w:t xml:space="preserve">for </w:t>
      </w:r>
      <w:r w:rsidRPr="004E126F">
        <w:rPr>
          <w:rFonts w:ascii="Arial" w:hAnsi="Arial" w:cs="Arial"/>
          <w:lang w:val="en-AU"/>
        </w:rPr>
        <w:t>the majority of our members.</w:t>
      </w:r>
    </w:p>
    <w:p w:rsidR="00CC2331" w:rsidRPr="004E126F" w:rsidRDefault="00960FDE" w:rsidP="008E46C4">
      <w:pPr>
        <w:pStyle w:val="ListParagraph"/>
        <w:numPr>
          <w:ilvl w:val="0"/>
          <w:numId w:val="1"/>
        </w:numPr>
        <w:rPr>
          <w:rFonts w:ascii="Arial" w:hAnsi="Arial" w:cs="Arial"/>
          <w:lang w:val="en-AU"/>
        </w:rPr>
      </w:pPr>
      <w:r w:rsidRPr="004E126F">
        <w:rPr>
          <w:rFonts w:ascii="Arial" w:hAnsi="Arial" w:cs="Arial"/>
          <w:b/>
          <w:i/>
          <w:lang w:val="en-AU"/>
        </w:rPr>
        <w:t>‘</w:t>
      </w:r>
      <w:r w:rsidR="00E47A23" w:rsidRPr="004E126F">
        <w:rPr>
          <w:rFonts w:ascii="Arial" w:hAnsi="Arial" w:cs="Arial"/>
          <w:b/>
          <w:i/>
          <w:lang w:val="en-AU"/>
        </w:rPr>
        <w:t>Take Control</w:t>
      </w:r>
      <w:r w:rsidRPr="004E126F">
        <w:rPr>
          <w:rFonts w:ascii="Arial" w:hAnsi="Arial" w:cs="Arial"/>
          <w:b/>
          <w:i/>
          <w:lang w:val="en-AU"/>
        </w:rPr>
        <w:t>’</w:t>
      </w:r>
      <w:r w:rsidR="00E47A23" w:rsidRPr="004E126F">
        <w:rPr>
          <w:rFonts w:ascii="Arial" w:hAnsi="Arial" w:cs="Arial"/>
          <w:lang w:val="en-AU"/>
        </w:rPr>
        <w:t xml:space="preserve"> - Office of the Public Advocate (March 2018)</w:t>
      </w:r>
      <w:r w:rsidR="00CC2331" w:rsidRPr="004E126F">
        <w:rPr>
          <w:rFonts w:ascii="Arial" w:hAnsi="Arial" w:cs="Arial"/>
          <w:lang w:val="en-AU"/>
        </w:rPr>
        <w:br/>
        <w:t xml:space="preserve">This </w:t>
      </w:r>
      <w:r w:rsidR="00690FE6">
        <w:rPr>
          <w:rFonts w:ascii="Arial" w:hAnsi="Arial" w:cs="Arial"/>
          <w:lang w:val="en-AU"/>
        </w:rPr>
        <w:t xml:space="preserve">document </w:t>
      </w:r>
      <w:r w:rsidR="00CC2331" w:rsidRPr="004E126F">
        <w:rPr>
          <w:rFonts w:ascii="Arial" w:hAnsi="Arial" w:cs="Arial"/>
          <w:lang w:val="en-AU"/>
        </w:rPr>
        <w:t>is your self-help guide to appointing a medical treatment decision maker, or alternatively, allows you to make an advance care directive through to the making of an enduring Power of Attorney.</w:t>
      </w:r>
    </w:p>
    <w:p w:rsidR="006A55F5" w:rsidRPr="004E126F" w:rsidRDefault="00CC2331" w:rsidP="00CC2331">
      <w:pPr>
        <w:pStyle w:val="ListParagraph"/>
        <w:rPr>
          <w:rFonts w:ascii="Arial" w:hAnsi="Arial" w:cs="Arial"/>
          <w:lang w:val="en-AU"/>
        </w:rPr>
      </w:pPr>
      <w:r w:rsidRPr="004E126F">
        <w:rPr>
          <w:rFonts w:ascii="Arial" w:hAnsi="Arial" w:cs="Arial"/>
          <w:b/>
          <w:i/>
          <w:lang w:val="en-AU"/>
        </w:rPr>
        <w:br/>
      </w:r>
      <w:r w:rsidRPr="004E126F">
        <w:rPr>
          <w:rFonts w:ascii="Arial" w:hAnsi="Arial" w:cs="Arial"/>
          <w:lang w:val="en-AU"/>
        </w:rPr>
        <w:t xml:space="preserve">The booklet </w:t>
      </w:r>
      <w:r w:rsidRPr="004E126F">
        <w:rPr>
          <w:rFonts w:ascii="Arial" w:hAnsi="Arial" w:cs="Arial"/>
          <w:i/>
          <w:lang w:val="en-AU"/>
        </w:rPr>
        <w:t>Take Control</w:t>
      </w:r>
      <w:r w:rsidRPr="004E126F">
        <w:rPr>
          <w:rFonts w:ascii="Arial" w:hAnsi="Arial" w:cs="Arial"/>
          <w:lang w:val="en-AU"/>
        </w:rPr>
        <w:t xml:space="preserve">, when used in conjunction </w:t>
      </w:r>
      <w:r w:rsidR="006A55F5" w:rsidRPr="004E126F">
        <w:rPr>
          <w:rFonts w:ascii="Arial" w:hAnsi="Arial" w:cs="Arial"/>
          <w:lang w:val="en-AU"/>
        </w:rPr>
        <w:t xml:space="preserve">with </w:t>
      </w:r>
      <w:r w:rsidR="006A55F5" w:rsidRPr="00690FE6">
        <w:rPr>
          <w:rFonts w:ascii="Arial" w:hAnsi="Arial" w:cs="Arial"/>
          <w:i/>
          <w:lang w:val="en-AU"/>
        </w:rPr>
        <w:t>Your Voice</w:t>
      </w:r>
      <w:r w:rsidR="006A55F5" w:rsidRPr="004E126F">
        <w:rPr>
          <w:rFonts w:ascii="Arial" w:hAnsi="Arial" w:cs="Arial"/>
          <w:lang w:val="en-AU"/>
        </w:rPr>
        <w:t xml:space="preserve">, will </w:t>
      </w:r>
      <w:r w:rsidR="00690FE6">
        <w:rPr>
          <w:rFonts w:ascii="Arial" w:hAnsi="Arial" w:cs="Arial"/>
          <w:lang w:val="en-AU"/>
        </w:rPr>
        <w:t xml:space="preserve">assist </w:t>
      </w:r>
      <w:r w:rsidR="006A55F5" w:rsidRPr="004E126F">
        <w:rPr>
          <w:rFonts w:ascii="Arial" w:hAnsi="Arial" w:cs="Arial"/>
          <w:lang w:val="en-AU"/>
        </w:rPr>
        <w:t>you</w:t>
      </w:r>
      <w:r w:rsidR="00690FE6">
        <w:rPr>
          <w:rFonts w:ascii="Arial" w:hAnsi="Arial" w:cs="Arial"/>
          <w:lang w:val="en-AU"/>
        </w:rPr>
        <w:t xml:space="preserve"> as you</w:t>
      </w:r>
      <w:r w:rsidR="006A55F5" w:rsidRPr="004E126F">
        <w:rPr>
          <w:rFonts w:ascii="Arial" w:hAnsi="Arial" w:cs="Arial"/>
          <w:lang w:val="en-AU"/>
        </w:rPr>
        <w:t xml:space="preserve"> work through the various guides from Medical Treatment Decision Makers, Advance Care Directives to Powers of Attorney. The booklet contains all the guidance, information and relevant forms required.</w:t>
      </w:r>
    </w:p>
    <w:p w:rsidR="008E46C4" w:rsidRPr="004E126F" w:rsidRDefault="006A55F5" w:rsidP="00CC2331">
      <w:pPr>
        <w:pStyle w:val="ListParagraph"/>
        <w:rPr>
          <w:rFonts w:ascii="Arial" w:hAnsi="Arial" w:cs="Arial"/>
          <w:lang w:val="en-AU"/>
        </w:rPr>
      </w:pPr>
      <w:r w:rsidRPr="004E126F">
        <w:rPr>
          <w:rFonts w:ascii="Arial" w:hAnsi="Arial" w:cs="Arial"/>
          <w:lang w:val="en-AU"/>
        </w:rPr>
        <w:br/>
        <w:t>Additionally the booklet contains information for the Attorneys outlining their powers</w:t>
      </w:r>
      <w:r w:rsidR="00DC245F" w:rsidRPr="004E126F">
        <w:rPr>
          <w:rFonts w:ascii="Arial" w:hAnsi="Arial" w:cs="Arial"/>
          <w:lang w:val="en-AU"/>
        </w:rPr>
        <w:t xml:space="preserve">. </w:t>
      </w:r>
    </w:p>
    <w:p w:rsidR="00DC245F" w:rsidRPr="004E126F" w:rsidRDefault="00DC245F" w:rsidP="00CC2331">
      <w:pPr>
        <w:pStyle w:val="ListParagraph"/>
        <w:rPr>
          <w:rFonts w:ascii="Arial" w:hAnsi="Arial" w:cs="Arial"/>
          <w:lang w:val="en-AU"/>
        </w:rPr>
      </w:pPr>
    </w:p>
    <w:p w:rsidR="008E46C4" w:rsidRPr="004E126F" w:rsidRDefault="00960FDE" w:rsidP="008E46C4">
      <w:pPr>
        <w:pStyle w:val="ListParagraph"/>
        <w:numPr>
          <w:ilvl w:val="0"/>
          <w:numId w:val="1"/>
        </w:numPr>
        <w:rPr>
          <w:rFonts w:ascii="Arial" w:hAnsi="Arial" w:cs="Arial"/>
          <w:lang w:val="en-AU"/>
        </w:rPr>
      </w:pPr>
      <w:r w:rsidRPr="004E126F">
        <w:rPr>
          <w:rFonts w:ascii="Arial" w:hAnsi="Arial" w:cs="Arial"/>
          <w:b/>
          <w:i/>
          <w:lang w:val="en-AU"/>
        </w:rPr>
        <w:t>‘</w:t>
      </w:r>
      <w:proofErr w:type="gramStart"/>
      <w:r w:rsidR="00E47A23" w:rsidRPr="004E126F">
        <w:rPr>
          <w:rFonts w:ascii="Arial" w:hAnsi="Arial" w:cs="Arial"/>
          <w:b/>
          <w:i/>
          <w:lang w:val="en-AU"/>
        </w:rPr>
        <w:t>Your</w:t>
      </w:r>
      <w:proofErr w:type="gramEnd"/>
      <w:r w:rsidR="00E47A23" w:rsidRPr="004E126F">
        <w:rPr>
          <w:rFonts w:ascii="Arial" w:hAnsi="Arial" w:cs="Arial"/>
          <w:b/>
          <w:i/>
          <w:lang w:val="en-AU"/>
        </w:rPr>
        <w:t xml:space="preserve"> Voice - Trust your choice</w:t>
      </w:r>
      <w:r w:rsidRPr="004E126F">
        <w:rPr>
          <w:rFonts w:ascii="Arial" w:hAnsi="Arial" w:cs="Arial"/>
          <w:b/>
          <w:i/>
          <w:lang w:val="en-AU"/>
        </w:rPr>
        <w:t>’</w:t>
      </w:r>
      <w:r w:rsidR="00E47A23" w:rsidRPr="004E126F">
        <w:rPr>
          <w:rFonts w:ascii="Arial" w:hAnsi="Arial" w:cs="Arial"/>
          <w:lang w:val="en-AU"/>
        </w:rPr>
        <w:t xml:space="preserve"> – </w:t>
      </w:r>
      <w:r w:rsidR="00E47A23" w:rsidRPr="004E126F">
        <w:rPr>
          <w:rFonts w:ascii="Arial" w:hAnsi="Arial" w:cs="Arial"/>
          <w:b/>
          <w:i/>
          <w:lang w:val="en-AU"/>
        </w:rPr>
        <w:t>Tips for seniors making enduring powers of attorney</w:t>
      </w:r>
      <w:r w:rsidR="00E47A23" w:rsidRPr="004E126F">
        <w:rPr>
          <w:rFonts w:ascii="Arial" w:hAnsi="Arial" w:cs="Arial"/>
          <w:lang w:val="en-AU"/>
        </w:rPr>
        <w:t>. (June 2017)</w:t>
      </w:r>
      <w:r w:rsidR="008E46C4" w:rsidRPr="004E126F">
        <w:rPr>
          <w:rFonts w:ascii="Arial" w:hAnsi="Arial" w:cs="Arial"/>
          <w:lang w:val="en-AU"/>
        </w:rPr>
        <w:br/>
        <w:t xml:space="preserve">This booklet, released by the Office of the Public Advocate, is a comprehensive guide with tips for seniors making an enduring Power of Attorney. Included in this Guide is advice on </w:t>
      </w:r>
      <w:proofErr w:type="gramStart"/>
      <w:r w:rsidR="008E46C4" w:rsidRPr="004E126F">
        <w:rPr>
          <w:rFonts w:ascii="Arial" w:hAnsi="Arial" w:cs="Arial"/>
          <w:lang w:val="en-AU"/>
        </w:rPr>
        <w:t>who</w:t>
      </w:r>
      <w:proofErr w:type="gramEnd"/>
      <w:r w:rsidR="008E46C4" w:rsidRPr="004E126F">
        <w:rPr>
          <w:rFonts w:ascii="Arial" w:hAnsi="Arial" w:cs="Arial"/>
          <w:lang w:val="en-AU"/>
        </w:rPr>
        <w:t xml:space="preserve"> you choose to make decisions for you, as well as what powers to give, and when those powers will start.</w:t>
      </w:r>
    </w:p>
    <w:p w:rsidR="008E46C4" w:rsidRPr="004E126F" w:rsidRDefault="008E46C4" w:rsidP="008E46C4">
      <w:pPr>
        <w:pStyle w:val="ListParagraph"/>
        <w:rPr>
          <w:rFonts w:ascii="Arial" w:hAnsi="Arial" w:cs="Arial"/>
          <w:lang w:val="en-AU"/>
        </w:rPr>
      </w:pPr>
      <w:r w:rsidRPr="004E126F">
        <w:rPr>
          <w:rFonts w:ascii="Arial" w:hAnsi="Arial" w:cs="Arial"/>
          <w:b/>
          <w:i/>
          <w:lang w:val="en-AU"/>
        </w:rPr>
        <w:br/>
      </w:r>
      <w:r w:rsidRPr="004E126F">
        <w:rPr>
          <w:rFonts w:ascii="Arial" w:hAnsi="Arial" w:cs="Arial"/>
          <w:lang w:val="en-AU"/>
        </w:rPr>
        <w:t>This booklet goes through what happens after having made your enduring power of attorney together with sample wording, checklists and where to get help.</w:t>
      </w:r>
      <w:r w:rsidR="00C630F6">
        <w:rPr>
          <w:rFonts w:ascii="Arial" w:hAnsi="Arial" w:cs="Arial"/>
          <w:lang w:val="en-AU"/>
        </w:rPr>
        <w:t xml:space="preserve"> </w:t>
      </w:r>
    </w:p>
    <w:p w:rsidR="008E46C4" w:rsidRDefault="005C4A79" w:rsidP="008E46C4">
      <w:pPr>
        <w:pStyle w:val="ListParagraph"/>
        <w:rPr>
          <w:rFonts w:ascii="Arial" w:hAnsi="Arial" w:cs="Arial"/>
          <w:lang w:val="en-AU"/>
        </w:rPr>
      </w:pPr>
      <w:r w:rsidRPr="004E126F">
        <w:rPr>
          <w:rFonts w:ascii="Arial" w:hAnsi="Arial" w:cs="Arial"/>
          <w:i/>
          <w:lang w:val="en-AU"/>
        </w:rPr>
        <w:t>‘</w:t>
      </w:r>
      <w:r w:rsidR="008E46C4" w:rsidRPr="004E126F">
        <w:rPr>
          <w:rFonts w:ascii="Arial" w:hAnsi="Arial" w:cs="Arial"/>
          <w:i/>
          <w:lang w:val="en-AU"/>
        </w:rPr>
        <w:t>Your Voice</w:t>
      </w:r>
      <w:r w:rsidRPr="004E126F">
        <w:rPr>
          <w:rFonts w:ascii="Arial" w:hAnsi="Arial" w:cs="Arial"/>
          <w:i/>
          <w:lang w:val="en-AU"/>
        </w:rPr>
        <w:t>’</w:t>
      </w:r>
      <w:r w:rsidR="008E46C4" w:rsidRPr="004E126F">
        <w:rPr>
          <w:rFonts w:ascii="Arial" w:hAnsi="Arial" w:cs="Arial"/>
          <w:lang w:val="en-AU"/>
        </w:rPr>
        <w:t xml:space="preserve"> </w:t>
      </w:r>
      <w:r w:rsidR="00122F72" w:rsidRPr="004E126F">
        <w:rPr>
          <w:rFonts w:ascii="Arial" w:hAnsi="Arial" w:cs="Arial"/>
          <w:lang w:val="en-AU"/>
        </w:rPr>
        <w:t>is a companion to the other booklet</w:t>
      </w:r>
      <w:r w:rsidRPr="004E126F">
        <w:rPr>
          <w:rFonts w:ascii="Arial" w:hAnsi="Arial" w:cs="Arial"/>
          <w:lang w:val="en-AU"/>
        </w:rPr>
        <w:t xml:space="preserve"> in this package –</w:t>
      </w:r>
      <w:r w:rsidR="00122F72" w:rsidRPr="004E126F">
        <w:rPr>
          <w:rFonts w:ascii="Arial" w:hAnsi="Arial" w:cs="Arial"/>
          <w:lang w:val="en-AU"/>
        </w:rPr>
        <w:t xml:space="preserve"> </w:t>
      </w:r>
      <w:r w:rsidRPr="004E126F">
        <w:rPr>
          <w:rFonts w:ascii="Arial" w:hAnsi="Arial" w:cs="Arial"/>
          <w:lang w:val="en-AU"/>
        </w:rPr>
        <w:t>‘</w:t>
      </w:r>
      <w:r w:rsidR="00122F72" w:rsidRPr="004E126F">
        <w:rPr>
          <w:rFonts w:ascii="Arial" w:hAnsi="Arial" w:cs="Arial"/>
          <w:i/>
          <w:lang w:val="en-AU"/>
        </w:rPr>
        <w:t>Take Control</w:t>
      </w:r>
      <w:r w:rsidR="00122F72" w:rsidRPr="004E126F">
        <w:rPr>
          <w:rFonts w:ascii="Arial" w:hAnsi="Arial" w:cs="Arial"/>
          <w:lang w:val="en-AU"/>
        </w:rPr>
        <w:t>.</w:t>
      </w:r>
      <w:r w:rsidRPr="004E126F">
        <w:rPr>
          <w:rFonts w:ascii="Arial" w:hAnsi="Arial" w:cs="Arial"/>
          <w:lang w:val="en-AU"/>
        </w:rPr>
        <w:t>’</w:t>
      </w:r>
      <w:r w:rsidR="00FC17AA">
        <w:rPr>
          <w:rFonts w:ascii="Arial" w:hAnsi="Arial" w:cs="Arial"/>
          <w:lang w:val="en-AU"/>
        </w:rPr>
        <w:br/>
      </w:r>
    </w:p>
    <w:p w:rsidR="00FC17AA" w:rsidRDefault="00FC17AA" w:rsidP="00FC17AA">
      <w:pPr>
        <w:pStyle w:val="ListParagraph"/>
        <w:numPr>
          <w:ilvl w:val="0"/>
          <w:numId w:val="5"/>
        </w:numPr>
        <w:rPr>
          <w:rFonts w:ascii="Arial" w:hAnsi="Arial" w:cs="Arial"/>
          <w:lang w:val="en-AU"/>
        </w:rPr>
      </w:pPr>
      <w:r w:rsidRPr="00DE5EB6">
        <w:rPr>
          <w:rFonts w:ascii="Arial" w:hAnsi="Arial" w:cs="Arial"/>
          <w:b/>
          <w:i/>
          <w:lang w:val="en-AU"/>
        </w:rPr>
        <w:t>Brochures</w:t>
      </w:r>
      <w:r w:rsidRPr="004E126F">
        <w:rPr>
          <w:rFonts w:ascii="Arial" w:hAnsi="Arial" w:cs="Arial"/>
          <w:b/>
          <w:i/>
          <w:lang w:val="en-AU"/>
        </w:rPr>
        <w:t xml:space="preserve"> </w:t>
      </w:r>
      <w:r>
        <w:rPr>
          <w:rFonts w:ascii="Arial" w:hAnsi="Arial" w:cs="Arial"/>
          <w:b/>
          <w:i/>
          <w:lang w:val="en-AU"/>
        </w:rPr>
        <w:br/>
      </w:r>
      <w:r w:rsidRPr="00DE5EB6">
        <w:rPr>
          <w:rFonts w:ascii="Arial" w:hAnsi="Arial" w:cs="Arial"/>
          <w:lang w:val="en-AU"/>
        </w:rPr>
        <w:t>The following 3 brochures, dated March 2018, have been provided courtesy of the Office of the Public Advocate.</w:t>
      </w:r>
    </w:p>
    <w:p w:rsidR="00FC17AA" w:rsidRPr="00DE5EB6" w:rsidRDefault="00FC17AA" w:rsidP="00FC17AA">
      <w:pPr>
        <w:pStyle w:val="ListParagraph"/>
        <w:numPr>
          <w:ilvl w:val="1"/>
          <w:numId w:val="5"/>
        </w:numPr>
        <w:rPr>
          <w:rFonts w:ascii="Arial" w:hAnsi="Arial" w:cs="Arial"/>
          <w:lang w:val="en-AU"/>
        </w:rPr>
      </w:pPr>
      <w:r w:rsidRPr="00DE5EB6">
        <w:rPr>
          <w:rFonts w:ascii="Arial" w:hAnsi="Arial" w:cs="Arial"/>
          <w:i/>
          <w:lang w:val="en-AU"/>
        </w:rPr>
        <w:t>making an</w:t>
      </w:r>
      <w:r>
        <w:rPr>
          <w:rFonts w:ascii="Arial" w:hAnsi="Arial" w:cs="Arial"/>
          <w:b/>
          <w:i/>
          <w:lang w:val="en-AU"/>
        </w:rPr>
        <w:t xml:space="preserve"> enduring power of attorney</w:t>
      </w:r>
    </w:p>
    <w:p w:rsidR="00FC17AA" w:rsidRPr="00DE5EB6" w:rsidRDefault="00FC17AA" w:rsidP="00FC17AA">
      <w:pPr>
        <w:pStyle w:val="ListParagraph"/>
        <w:numPr>
          <w:ilvl w:val="1"/>
          <w:numId w:val="5"/>
        </w:numPr>
        <w:rPr>
          <w:rFonts w:ascii="Arial" w:hAnsi="Arial" w:cs="Arial"/>
          <w:lang w:val="en-AU"/>
        </w:rPr>
      </w:pPr>
      <w:r>
        <w:rPr>
          <w:rFonts w:ascii="Arial" w:hAnsi="Arial" w:cs="Arial"/>
          <w:i/>
          <w:lang w:val="en-AU"/>
        </w:rPr>
        <w:t xml:space="preserve">making an </w:t>
      </w:r>
      <w:r w:rsidRPr="00DE5EB6">
        <w:rPr>
          <w:rFonts w:ascii="Arial" w:hAnsi="Arial" w:cs="Arial"/>
          <w:b/>
          <w:i/>
          <w:lang w:val="en-AU"/>
        </w:rPr>
        <w:t>advance care directive</w:t>
      </w:r>
    </w:p>
    <w:p w:rsidR="00FC17AA" w:rsidRPr="007B1DAC" w:rsidRDefault="00FC17AA" w:rsidP="00FC17AA">
      <w:pPr>
        <w:pStyle w:val="ListParagraph"/>
        <w:numPr>
          <w:ilvl w:val="1"/>
          <w:numId w:val="5"/>
        </w:numPr>
        <w:rPr>
          <w:rFonts w:ascii="Arial" w:hAnsi="Arial" w:cs="Arial"/>
          <w:lang w:val="en-AU"/>
        </w:rPr>
      </w:pPr>
      <w:r>
        <w:rPr>
          <w:rFonts w:ascii="Arial" w:hAnsi="Arial" w:cs="Arial"/>
          <w:i/>
          <w:lang w:val="en-AU"/>
        </w:rPr>
        <w:t xml:space="preserve">appointing a </w:t>
      </w:r>
      <w:r w:rsidRPr="007B1DAC">
        <w:rPr>
          <w:rFonts w:ascii="Arial" w:hAnsi="Arial" w:cs="Arial"/>
          <w:b/>
          <w:i/>
          <w:lang w:val="en-AU"/>
        </w:rPr>
        <w:t>medical treatment decision maker</w:t>
      </w:r>
    </w:p>
    <w:p w:rsidR="00FC17AA" w:rsidRPr="004E126F" w:rsidRDefault="00FC17AA" w:rsidP="008E46C4">
      <w:pPr>
        <w:pStyle w:val="ListParagraph"/>
        <w:rPr>
          <w:rFonts w:ascii="Arial" w:hAnsi="Arial" w:cs="Arial"/>
          <w:lang w:val="en-AU"/>
        </w:rPr>
      </w:pPr>
    </w:p>
    <w:p w:rsidR="00E47A23" w:rsidRPr="004E126F" w:rsidRDefault="00C630F6" w:rsidP="00C630F6">
      <w:pPr>
        <w:pStyle w:val="ListParagraph"/>
        <w:ind w:left="0"/>
        <w:rPr>
          <w:rFonts w:ascii="Arial" w:hAnsi="Arial" w:cs="Arial"/>
          <w:lang w:val="en-AU"/>
        </w:rPr>
      </w:pPr>
      <w:r>
        <w:rPr>
          <w:rFonts w:ascii="Arial" w:hAnsi="Arial" w:cs="Arial"/>
          <w:lang w:val="en-AU"/>
        </w:rPr>
        <w:t>Also included in this package</w:t>
      </w:r>
    </w:p>
    <w:p w:rsidR="00A342F1" w:rsidRPr="004E126F" w:rsidRDefault="00B01FC0" w:rsidP="00B01FC0">
      <w:pPr>
        <w:pStyle w:val="ListParagraph"/>
        <w:numPr>
          <w:ilvl w:val="0"/>
          <w:numId w:val="5"/>
        </w:numPr>
        <w:rPr>
          <w:rFonts w:ascii="Arial" w:hAnsi="Arial" w:cs="Arial"/>
          <w:lang w:val="en-AU"/>
        </w:rPr>
      </w:pPr>
      <w:r w:rsidRPr="004E126F">
        <w:rPr>
          <w:rFonts w:ascii="Arial" w:hAnsi="Arial" w:cs="Arial"/>
          <w:b/>
          <w:i/>
          <w:lang w:val="en-AU"/>
        </w:rPr>
        <w:t>‘Planning Ahead’</w:t>
      </w:r>
      <w:r w:rsidRPr="004E126F">
        <w:rPr>
          <w:rFonts w:ascii="Arial" w:hAnsi="Arial" w:cs="Arial"/>
          <w:lang w:val="en-AU"/>
        </w:rPr>
        <w:t xml:space="preserve"> </w:t>
      </w:r>
      <w:r w:rsidRPr="004E126F">
        <w:rPr>
          <w:rFonts w:ascii="Arial" w:hAnsi="Arial" w:cs="Arial"/>
          <w:b/>
          <w:i/>
          <w:lang w:val="en-AU"/>
        </w:rPr>
        <w:t>– A Guide to Putting Your Affairs in Order</w:t>
      </w:r>
      <w:r w:rsidRPr="004E126F">
        <w:rPr>
          <w:rFonts w:ascii="Arial" w:hAnsi="Arial" w:cs="Arial"/>
          <w:lang w:val="en-AU"/>
        </w:rPr>
        <w:t xml:space="preserve">  Department of Veterans’ Affairs (January 2019)</w:t>
      </w:r>
    </w:p>
    <w:p w:rsidR="00A342F1" w:rsidRPr="004E126F" w:rsidRDefault="00A342F1" w:rsidP="00A342F1">
      <w:pPr>
        <w:pStyle w:val="ListParagraph"/>
        <w:numPr>
          <w:ilvl w:val="0"/>
          <w:numId w:val="7"/>
        </w:numPr>
        <w:rPr>
          <w:rFonts w:ascii="Arial" w:hAnsi="Arial" w:cs="Arial"/>
          <w:lang w:val="en-AU"/>
        </w:rPr>
      </w:pPr>
      <w:r w:rsidRPr="004E126F">
        <w:rPr>
          <w:rFonts w:ascii="Arial" w:hAnsi="Arial" w:cs="Arial"/>
          <w:lang w:val="en-AU"/>
        </w:rPr>
        <w:t>Power of Attorney – Pages 9-11</w:t>
      </w:r>
    </w:p>
    <w:p w:rsidR="00DE5EB6" w:rsidRDefault="00A342F1" w:rsidP="00A342F1">
      <w:pPr>
        <w:pStyle w:val="ListParagraph"/>
        <w:numPr>
          <w:ilvl w:val="0"/>
          <w:numId w:val="7"/>
        </w:numPr>
        <w:rPr>
          <w:rFonts w:ascii="Arial" w:hAnsi="Arial" w:cs="Arial"/>
          <w:lang w:val="en-AU"/>
        </w:rPr>
      </w:pPr>
      <w:r w:rsidRPr="004E126F">
        <w:rPr>
          <w:rFonts w:ascii="Arial" w:hAnsi="Arial" w:cs="Arial"/>
          <w:lang w:val="en-AU"/>
        </w:rPr>
        <w:t>Advance Health Care Planning – Pages 12 to 13</w:t>
      </w:r>
    </w:p>
    <w:p w:rsidR="00285931" w:rsidRPr="004E126F" w:rsidRDefault="00C3408F" w:rsidP="00101ABE">
      <w:pPr>
        <w:rPr>
          <w:rFonts w:ascii="Arial" w:hAnsi="Arial" w:cs="Arial"/>
          <w:lang w:val="en-AU"/>
        </w:rPr>
      </w:pPr>
      <w:r w:rsidRPr="00494365">
        <w:rPr>
          <w:rFonts w:ascii="Arial" w:hAnsi="Arial" w:cs="Arial"/>
          <w:b/>
          <w:i/>
          <w:sz w:val="24"/>
          <w:szCs w:val="24"/>
          <w:u w:val="single"/>
          <w:lang w:val="en-AU"/>
        </w:rPr>
        <w:t>Witnesses and Decision Makers and Communicating your Instructions</w:t>
      </w:r>
      <w:r w:rsidRPr="004E126F">
        <w:rPr>
          <w:rFonts w:ascii="Arial" w:hAnsi="Arial" w:cs="Arial"/>
          <w:lang w:val="en-AU"/>
        </w:rPr>
        <w:br/>
        <w:t xml:space="preserve">Information for people you choose to witness your documents, and for people you nominate to administer your affairs, appears on pages </w:t>
      </w:r>
      <w:r w:rsidRPr="004E126F">
        <w:rPr>
          <w:rFonts w:ascii="Arial" w:hAnsi="Arial" w:cs="Arial"/>
          <w:i/>
          <w:lang w:val="en-AU"/>
        </w:rPr>
        <w:t>28</w:t>
      </w:r>
      <w:r w:rsidRPr="004E126F">
        <w:rPr>
          <w:rFonts w:ascii="Arial" w:hAnsi="Arial" w:cs="Arial"/>
          <w:lang w:val="en-AU"/>
        </w:rPr>
        <w:t xml:space="preserve"> through to </w:t>
      </w:r>
      <w:r w:rsidRPr="004E126F">
        <w:rPr>
          <w:rFonts w:ascii="Arial" w:hAnsi="Arial" w:cs="Arial"/>
          <w:i/>
          <w:lang w:val="en-AU"/>
        </w:rPr>
        <w:t>40</w:t>
      </w:r>
      <w:r w:rsidRPr="004E126F">
        <w:rPr>
          <w:rFonts w:ascii="Arial" w:hAnsi="Arial" w:cs="Arial"/>
          <w:lang w:val="en-AU"/>
        </w:rPr>
        <w:t xml:space="preserve"> of ‘Take Control’.</w:t>
      </w:r>
      <w:r w:rsidR="0042545C" w:rsidRPr="004E126F">
        <w:rPr>
          <w:rFonts w:ascii="Arial" w:hAnsi="Arial" w:cs="Arial"/>
          <w:lang w:val="en-AU"/>
        </w:rPr>
        <w:t xml:space="preserve"> Make sure they familiarise themselves with the details.</w:t>
      </w:r>
      <w:r w:rsidR="00F752D1" w:rsidRPr="004E126F">
        <w:rPr>
          <w:rFonts w:ascii="Arial" w:hAnsi="Arial" w:cs="Arial"/>
          <w:lang w:val="en-AU"/>
        </w:rPr>
        <w:t xml:space="preserve"> </w:t>
      </w:r>
      <w:r w:rsidRPr="004E126F">
        <w:rPr>
          <w:rFonts w:ascii="Arial" w:hAnsi="Arial" w:cs="Arial"/>
          <w:lang w:val="en-AU"/>
        </w:rPr>
        <w:t xml:space="preserve">This includes information for </w:t>
      </w:r>
      <w:r w:rsidR="001C1A5C" w:rsidRPr="004E126F">
        <w:rPr>
          <w:rFonts w:ascii="Arial" w:hAnsi="Arial" w:cs="Arial"/>
          <w:lang w:val="en-AU"/>
        </w:rPr>
        <w:t xml:space="preserve">the Attorneys outlining their powers, decision making, the </w:t>
      </w:r>
      <w:proofErr w:type="gramStart"/>
      <w:r w:rsidR="001C1A5C" w:rsidRPr="004E126F">
        <w:rPr>
          <w:rFonts w:ascii="Arial" w:hAnsi="Arial" w:cs="Arial"/>
          <w:lang w:val="en-AU"/>
        </w:rPr>
        <w:t>do’s</w:t>
      </w:r>
      <w:proofErr w:type="gramEnd"/>
      <w:r w:rsidR="001C1A5C" w:rsidRPr="004E126F">
        <w:rPr>
          <w:rFonts w:ascii="Arial" w:hAnsi="Arial" w:cs="Arial"/>
          <w:lang w:val="en-AU"/>
        </w:rPr>
        <w:t xml:space="preserve"> and don’ts, together with their duties.</w:t>
      </w:r>
    </w:p>
    <w:p w:rsidR="00F752D1" w:rsidRPr="004E126F" w:rsidRDefault="00184D80" w:rsidP="00101ABE">
      <w:pPr>
        <w:rPr>
          <w:rFonts w:ascii="Arial" w:hAnsi="Arial" w:cs="Arial"/>
          <w:b/>
          <w:sz w:val="20"/>
          <w:szCs w:val="20"/>
          <w:lang w:val="en-AU"/>
        </w:rPr>
      </w:pPr>
      <w:r w:rsidRPr="00184D80">
        <w:rPr>
          <w:rFonts w:ascii="Arial" w:hAnsi="Arial" w:cs="Arial"/>
          <w:b/>
          <w:noProof/>
        </w:rPr>
        <w:pict>
          <v:rect id="_x0000_s1035" style="position:absolute;margin-left:-12.15pt;margin-top:10.45pt;width:555.95pt;height:258.55pt;z-index:-251658752"/>
        </w:pict>
      </w:r>
    </w:p>
    <w:p w:rsidR="00B57E01" w:rsidRPr="00125867" w:rsidRDefault="00B57E01" w:rsidP="00101ABE">
      <w:pPr>
        <w:rPr>
          <w:rFonts w:ascii="Arial" w:hAnsi="Arial" w:cs="Arial"/>
          <w:b/>
          <w:i/>
          <w:lang w:val="en-AU"/>
        </w:rPr>
      </w:pPr>
      <w:r w:rsidRPr="00125867">
        <w:rPr>
          <w:rFonts w:ascii="Arial" w:hAnsi="Arial" w:cs="Arial"/>
          <w:b/>
          <w:i/>
          <w:lang w:val="en-AU"/>
        </w:rPr>
        <w:t>If This Isn’t For You</w:t>
      </w:r>
    </w:p>
    <w:p w:rsidR="00C23C61" w:rsidRPr="004E126F" w:rsidRDefault="00C23C61" w:rsidP="00285931">
      <w:pPr>
        <w:pStyle w:val="ListParagraph"/>
        <w:numPr>
          <w:ilvl w:val="0"/>
          <w:numId w:val="8"/>
        </w:numPr>
        <w:rPr>
          <w:rFonts w:ascii="Arial" w:hAnsi="Arial" w:cs="Arial"/>
          <w:lang w:val="en-AU"/>
        </w:rPr>
      </w:pPr>
      <w:r w:rsidRPr="004E126F">
        <w:rPr>
          <w:rFonts w:ascii="Arial" w:hAnsi="Arial" w:cs="Arial"/>
          <w:b/>
          <w:lang w:val="en-AU"/>
        </w:rPr>
        <w:t>Using a Lawyer</w:t>
      </w:r>
      <w:r w:rsidRPr="004E126F">
        <w:rPr>
          <w:rFonts w:ascii="Arial" w:hAnsi="Arial" w:cs="Arial"/>
          <w:b/>
          <w:lang w:val="en-AU"/>
        </w:rPr>
        <w:br/>
      </w:r>
      <w:proofErr w:type="gramStart"/>
      <w:r w:rsidRPr="004E126F">
        <w:rPr>
          <w:rFonts w:ascii="Arial" w:hAnsi="Arial" w:cs="Arial"/>
          <w:lang w:val="en-AU"/>
        </w:rPr>
        <w:t>If</w:t>
      </w:r>
      <w:proofErr w:type="gramEnd"/>
      <w:r w:rsidRPr="004E126F">
        <w:rPr>
          <w:rFonts w:ascii="Arial" w:hAnsi="Arial" w:cs="Arial"/>
          <w:lang w:val="en-AU"/>
        </w:rPr>
        <w:t xml:space="preserve"> </w:t>
      </w:r>
      <w:r w:rsidR="00690FE6">
        <w:rPr>
          <w:rFonts w:ascii="Arial" w:hAnsi="Arial" w:cs="Arial"/>
          <w:lang w:val="en-AU"/>
        </w:rPr>
        <w:t>you feel this is a bit difficult</w:t>
      </w:r>
      <w:r w:rsidRPr="004E126F">
        <w:rPr>
          <w:rFonts w:ascii="Arial" w:hAnsi="Arial" w:cs="Arial"/>
          <w:lang w:val="en-AU"/>
        </w:rPr>
        <w:t>, you may wish to engage a lawyer</w:t>
      </w:r>
      <w:r w:rsidR="00DD2072" w:rsidRPr="004E126F">
        <w:rPr>
          <w:rFonts w:ascii="Arial" w:hAnsi="Arial" w:cs="Arial"/>
          <w:lang w:val="en-AU"/>
        </w:rPr>
        <w:t xml:space="preserve">. Most law firms can prepare the documentation and the Law Institute of Victoria can refer you to a local registered Law firm in your area. The Law Institute of Victoria can be contacted on 96079550 or </w:t>
      </w:r>
      <w:hyperlink r:id="rId7" w:history="1">
        <w:r w:rsidR="00DD2072" w:rsidRPr="004E126F">
          <w:rPr>
            <w:rStyle w:val="Hyperlink"/>
            <w:rFonts w:ascii="Arial" w:hAnsi="Arial" w:cs="Arial"/>
            <w:color w:val="auto"/>
            <w:lang w:val="en-AU"/>
          </w:rPr>
          <w:t>www.liv.asn.au</w:t>
        </w:r>
      </w:hyperlink>
    </w:p>
    <w:p w:rsidR="00DD2072" w:rsidRPr="004E126F" w:rsidRDefault="00DD2072" w:rsidP="00101ABE">
      <w:pPr>
        <w:rPr>
          <w:rFonts w:ascii="Arial" w:hAnsi="Arial" w:cs="Arial"/>
          <w:b/>
          <w:lang w:val="en-AU"/>
        </w:rPr>
      </w:pPr>
      <w:proofErr w:type="gramStart"/>
      <w:r w:rsidRPr="004E126F">
        <w:rPr>
          <w:rFonts w:ascii="Arial" w:hAnsi="Arial" w:cs="Arial"/>
          <w:b/>
          <w:lang w:val="en-AU"/>
        </w:rPr>
        <w:t>or</w:t>
      </w:r>
      <w:proofErr w:type="gramEnd"/>
    </w:p>
    <w:p w:rsidR="00DD2072" w:rsidRPr="004E126F" w:rsidRDefault="00DD2072" w:rsidP="00285931">
      <w:pPr>
        <w:pStyle w:val="ListParagraph"/>
        <w:numPr>
          <w:ilvl w:val="0"/>
          <w:numId w:val="9"/>
        </w:numPr>
        <w:rPr>
          <w:rFonts w:ascii="Arial" w:hAnsi="Arial" w:cs="Arial"/>
          <w:lang w:val="en-AU"/>
        </w:rPr>
      </w:pPr>
      <w:r w:rsidRPr="004E126F">
        <w:rPr>
          <w:rFonts w:ascii="Arial" w:hAnsi="Arial" w:cs="Arial"/>
          <w:b/>
          <w:lang w:val="en-AU"/>
        </w:rPr>
        <w:t>Using a Trustee Company</w:t>
      </w:r>
      <w:r w:rsidRPr="004E126F">
        <w:rPr>
          <w:rFonts w:ascii="Arial" w:hAnsi="Arial" w:cs="Arial"/>
          <w:lang w:val="en-AU"/>
        </w:rPr>
        <w:br/>
      </w:r>
      <w:proofErr w:type="gramStart"/>
      <w:r w:rsidRPr="004E126F">
        <w:rPr>
          <w:rFonts w:ascii="Arial" w:hAnsi="Arial" w:cs="Arial"/>
          <w:lang w:val="en-AU"/>
        </w:rPr>
        <w:t>You</w:t>
      </w:r>
      <w:proofErr w:type="gramEnd"/>
      <w:r w:rsidRPr="004E126F">
        <w:rPr>
          <w:rFonts w:ascii="Arial" w:hAnsi="Arial" w:cs="Arial"/>
          <w:lang w:val="en-AU"/>
        </w:rPr>
        <w:t xml:space="preserve"> may choose a trustee company (such as State Trustees on 96676444 or Equity Trustees on 1300133472).</w:t>
      </w:r>
      <w:r w:rsidR="00285931" w:rsidRPr="004E126F">
        <w:rPr>
          <w:rFonts w:ascii="Arial" w:hAnsi="Arial" w:cs="Arial"/>
          <w:lang w:val="en-AU"/>
        </w:rPr>
        <w:br/>
      </w:r>
      <w:r w:rsidR="00285931" w:rsidRPr="004E126F">
        <w:rPr>
          <w:rFonts w:ascii="Arial" w:hAnsi="Arial" w:cs="Arial"/>
          <w:lang w:val="en-AU"/>
        </w:rPr>
        <w:br/>
      </w:r>
      <w:r w:rsidR="000D7B84" w:rsidRPr="004E126F">
        <w:rPr>
          <w:rFonts w:ascii="Arial" w:hAnsi="Arial" w:cs="Arial"/>
          <w:lang w:val="en-AU"/>
        </w:rPr>
        <w:t>C</w:t>
      </w:r>
      <w:r w:rsidR="00285931" w:rsidRPr="004E126F">
        <w:rPr>
          <w:rFonts w:ascii="Arial" w:hAnsi="Arial" w:cs="Arial"/>
          <w:lang w:val="en-AU"/>
        </w:rPr>
        <w:t>heck whether the trustees will allow you to appoint your own attorney – using theirs will incur additional costs.</w:t>
      </w:r>
      <w:r w:rsidRPr="004E126F">
        <w:rPr>
          <w:rFonts w:ascii="Arial" w:hAnsi="Arial" w:cs="Arial"/>
          <w:lang w:val="en-AU"/>
        </w:rPr>
        <w:t xml:space="preserve"> </w:t>
      </w:r>
    </w:p>
    <w:p w:rsidR="00DD2072" w:rsidRPr="004E126F" w:rsidRDefault="000D7B84" w:rsidP="00101ABE">
      <w:pPr>
        <w:rPr>
          <w:rFonts w:ascii="Arial" w:hAnsi="Arial" w:cs="Arial"/>
          <w:lang w:val="en-AU"/>
        </w:rPr>
      </w:pPr>
      <w:r w:rsidRPr="004E126F">
        <w:rPr>
          <w:rFonts w:ascii="Arial" w:hAnsi="Arial" w:cs="Arial"/>
          <w:lang w:val="en-AU"/>
        </w:rPr>
        <w:t>We recommend w</w:t>
      </w:r>
      <w:r w:rsidR="00DD2072" w:rsidRPr="004E126F">
        <w:rPr>
          <w:rFonts w:ascii="Arial" w:hAnsi="Arial" w:cs="Arial"/>
          <w:lang w:val="en-AU"/>
        </w:rPr>
        <w:t>hen using law</w:t>
      </w:r>
      <w:r w:rsidR="00285931" w:rsidRPr="004E126F">
        <w:rPr>
          <w:rFonts w:ascii="Arial" w:hAnsi="Arial" w:cs="Arial"/>
          <w:lang w:val="en-AU"/>
        </w:rPr>
        <w:t>y</w:t>
      </w:r>
      <w:r w:rsidR="00DD2072" w:rsidRPr="004E126F">
        <w:rPr>
          <w:rFonts w:ascii="Arial" w:hAnsi="Arial" w:cs="Arial"/>
          <w:lang w:val="en-AU"/>
        </w:rPr>
        <w:t>ers or trustee organisations</w:t>
      </w:r>
      <w:r w:rsidRPr="004E126F">
        <w:rPr>
          <w:rFonts w:ascii="Arial" w:hAnsi="Arial" w:cs="Arial"/>
          <w:lang w:val="en-AU"/>
        </w:rPr>
        <w:t>,</w:t>
      </w:r>
      <w:r w:rsidR="00DD2072" w:rsidRPr="004E126F">
        <w:rPr>
          <w:rFonts w:ascii="Arial" w:hAnsi="Arial" w:cs="Arial"/>
          <w:lang w:val="en-AU"/>
        </w:rPr>
        <w:t xml:space="preserve"> </w:t>
      </w:r>
      <w:r w:rsidRPr="004E126F">
        <w:rPr>
          <w:rFonts w:ascii="Arial" w:hAnsi="Arial" w:cs="Arial"/>
          <w:lang w:val="en-AU"/>
        </w:rPr>
        <w:t xml:space="preserve">to </w:t>
      </w:r>
      <w:r w:rsidR="00DD2072" w:rsidRPr="004E126F">
        <w:rPr>
          <w:rFonts w:ascii="Arial" w:hAnsi="Arial" w:cs="Arial"/>
          <w:lang w:val="en-AU"/>
        </w:rPr>
        <w:t>always obtain a written quote or estimate.</w:t>
      </w:r>
    </w:p>
    <w:p w:rsidR="00DD2072" w:rsidRPr="004E126F" w:rsidRDefault="00DD2072" w:rsidP="00101ABE">
      <w:pPr>
        <w:rPr>
          <w:rFonts w:ascii="Arial" w:hAnsi="Arial" w:cs="Arial"/>
          <w:sz w:val="20"/>
          <w:szCs w:val="20"/>
          <w:lang w:val="en-AU"/>
        </w:rPr>
      </w:pPr>
    </w:p>
    <w:p w:rsidR="007C1DEC" w:rsidRPr="004E126F" w:rsidRDefault="006F2E4E" w:rsidP="00101ABE">
      <w:pPr>
        <w:rPr>
          <w:rFonts w:ascii="Arial" w:hAnsi="Arial" w:cs="Arial"/>
          <w:lang w:val="en-AU"/>
        </w:rPr>
      </w:pPr>
      <w:r w:rsidRPr="00125867">
        <w:rPr>
          <w:rFonts w:ascii="Arial" w:hAnsi="Arial" w:cs="Arial"/>
          <w:b/>
          <w:i/>
          <w:sz w:val="24"/>
          <w:szCs w:val="24"/>
          <w:u w:val="single"/>
          <w:lang w:val="en-AU"/>
        </w:rPr>
        <w:t>How Do I Make a Start?</w:t>
      </w:r>
      <w:r w:rsidRPr="004E126F">
        <w:rPr>
          <w:rFonts w:ascii="Arial" w:hAnsi="Arial" w:cs="Arial"/>
          <w:b/>
          <w:sz w:val="28"/>
          <w:szCs w:val="28"/>
          <w:lang w:val="en-AU"/>
        </w:rPr>
        <w:br/>
      </w:r>
      <w:r w:rsidR="00A04DB2" w:rsidRPr="004E126F">
        <w:rPr>
          <w:rFonts w:ascii="Arial" w:hAnsi="Arial" w:cs="Arial"/>
          <w:lang w:val="en-AU"/>
        </w:rPr>
        <w:t>The following would seem a logical approach to getting your Power of Attorney document/instructions completed.</w:t>
      </w:r>
    </w:p>
    <w:p w:rsidR="00B13A93" w:rsidRPr="004E126F" w:rsidRDefault="00D86DD5" w:rsidP="00125867">
      <w:pPr>
        <w:ind w:left="720"/>
        <w:rPr>
          <w:rFonts w:ascii="Arial" w:hAnsi="Arial" w:cs="Arial"/>
          <w:lang w:val="en-AU"/>
        </w:rPr>
      </w:pPr>
      <w:r w:rsidRPr="004E126F">
        <w:rPr>
          <w:rFonts w:ascii="Arial" w:hAnsi="Arial" w:cs="Arial"/>
          <w:b/>
          <w:lang w:val="en-AU"/>
        </w:rPr>
        <w:t>Complete the Enclosed Forms</w:t>
      </w:r>
      <w:r w:rsidRPr="004E126F">
        <w:rPr>
          <w:rFonts w:ascii="Arial" w:hAnsi="Arial" w:cs="Arial"/>
          <w:lang w:val="en-AU"/>
        </w:rPr>
        <w:br/>
      </w:r>
      <w:r w:rsidR="00B13A93" w:rsidRPr="004E126F">
        <w:rPr>
          <w:rFonts w:ascii="Arial" w:hAnsi="Arial" w:cs="Arial"/>
          <w:lang w:val="en-AU"/>
        </w:rPr>
        <w:t>Firstly, we suggest you acquaint yourself with what is involved</w:t>
      </w:r>
      <w:r w:rsidRPr="004E126F">
        <w:rPr>
          <w:rFonts w:ascii="Arial" w:hAnsi="Arial" w:cs="Arial"/>
          <w:lang w:val="en-AU"/>
        </w:rPr>
        <w:t>,</w:t>
      </w:r>
      <w:r w:rsidR="00B13A93" w:rsidRPr="004E126F">
        <w:rPr>
          <w:rFonts w:ascii="Arial" w:hAnsi="Arial" w:cs="Arial"/>
          <w:lang w:val="en-AU"/>
        </w:rPr>
        <w:t xml:space="preserve"> and think about what you feel is right for you and your loved ones.</w:t>
      </w:r>
      <w:r w:rsidR="007A124C" w:rsidRPr="004E126F">
        <w:rPr>
          <w:rFonts w:ascii="Arial" w:hAnsi="Arial" w:cs="Arial"/>
          <w:lang w:val="en-AU"/>
        </w:rPr>
        <w:t xml:space="preserve"> </w:t>
      </w:r>
      <w:r w:rsidR="00B13A93" w:rsidRPr="004E126F">
        <w:rPr>
          <w:rFonts w:ascii="Arial" w:hAnsi="Arial" w:cs="Arial"/>
          <w:lang w:val="en-AU"/>
        </w:rPr>
        <w:t>A good approach may be to</w:t>
      </w:r>
      <w:r w:rsidRPr="004E126F">
        <w:rPr>
          <w:rFonts w:ascii="Arial" w:hAnsi="Arial" w:cs="Arial"/>
          <w:lang w:val="en-AU"/>
        </w:rPr>
        <w:t xml:space="preserve"> firstly</w:t>
      </w:r>
      <w:r w:rsidR="00B13A93" w:rsidRPr="004E126F">
        <w:rPr>
          <w:rFonts w:ascii="Arial" w:hAnsi="Arial" w:cs="Arial"/>
          <w:lang w:val="en-AU"/>
        </w:rPr>
        <w:t xml:space="preserve"> </w:t>
      </w:r>
      <w:r w:rsidR="006F2E4E" w:rsidRPr="004E126F">
        <w:rPr>
          <w:rFonts w:ascii="Arial" w:hAnsi="Arial" w:cs="Arial"/>
          <w:lang w:val="en-AU"/>
        </w:rPr>
        <w:t xml:space="preserve">skim through </w:t>
      </w:r>
      <w:r w:rsidR="00B13A93" w:rsidRPr="004E126F">
        <w:rPr>
          <w:rFonts w:ascii="Arial" w:hAnsi="Arial" w:cs="Arial"/>
          <w:lang w:val="en-AU"/>
        </w:rPr>
        <w:t>the three publications identified in our ‘</w:t>
      </w:r>
      <w:r w:rsidR="00B13A93" w:rsidRPr="004E126F">
        <w:rPr>
          <w:rFonts w:ascii="Arial" w:hAnsi="Arial" w:cs="Arial"/>
          <w:i/>
          <w:lang w:val="en-AU"/>
        </w:rPr>
        <w:t>Included in this Package’</w:t>
      </w:r>
      <w:r w:rsidR="00B13A93" w:rsidRPr="004E126F">
        <w:rPr>
          <w:rFonts w:ascii="Arial" w:hAnsi="Arial" w:cs="Arial"/>
          <w:lang w:val="en-AU"/>
        </w:rPr>
        <w:t xml:space="preserve"> paragraph.</w:t>
      </w:r>
    </w:p>
    <w:p w:rsidR="00125867" w:rsidRDefault="00B13A93" w:rsidP="007B1DAC">
      <w:pPr>
        <w:ind w:left="720"/>
        <w:rPr>
          <w:rFonts w:ascii="Arial" w:hAnsi="Arial" w:cs="Arial"/>
          <w:lang w:val="en-AU"/>
        </w:rPr>
      </w:pPr>
      <w:r w:rsidRPr="004E126F">
        <w:rPr>
          <w:rFonts w:ascii="Arial" w:hAnsi="Arial" w:cs="Arial"/>
          <w:lang w:val="en-AU"/>
        </w:rPr>
        <w:t>Having a basic idea of what is involved</w:t>
      </w:r>
      <w:r w:rsidR="00D86DD5" w:rsidRPr="004E126F">
        <w:rPr>
          <w:rFonts w:ascii="Arial" w:hAnsi="Arial" w:cs="Arial"/>
          <w:lang w:val="en-AU"/>
        </w:rPr>
        <w:t xml:space="preserve">, we suggest you use the </w:t>
      </w:r>
      <w:r w:rsidR="00D86DD5" w:rsidRPr="004E126F">
        <w:rPr>
          <w:rFonts w:ascii="Arial" w:hAnsi="Arial" w:cs="Arial"/>
          <w:i/>
          <w:lang w:val="en-AU"/>
        </w:rPr>
        <w:t>‘Take Control’</w:t>
      </w:r>
      <w:r w:rsidR="00D86DD5" w:rsidRPr="004E126F">
        <w:rPr>
          <w:rFonts w:ascii="Arial" w:hAnsi="Arial" w:cs="Arial"/>
          <w:lang w:val="en-AU"/>
        </w:rPr>
        <w:t xml:space="preserve"> publication as your primary guide in working through the forms. However, don’t forget to also consult the </w:t>
      </w:r>
      <w:r w:rsidR="00D86DD5" w:rsidRPr="004E126F">
        <w:rPr>
          <w:rFonts w:ascii="Arial" w:hAnsi="Arial" w:cs="Arial"/>
          <w:i/>
          <w:lang w:val="en-AU"/>
        </w:rPr>
        <w:t>‘</w:t>
      </w:r>
      <w:proofErr w:type="gramStart"/>
      <w:r w:rsidR="00D86DD5" w:rsidRPr="004E126F">
        <w:rPr>
          <w:rFonts w:ascii="Arial" w:hAnsi="Arial" w:cs="Arial"/>
          <w:i/>
          <w:lang w:val="en-AU"/>
        </w:rPr>
        <w:t>Your</w:t>
      </w:r>
      <w:proofErr w:type="gramEnd"/>
      <w:r w:rsidR="00D86DD5" w:rsidRPr="004E126F">
        <w:rPr>
          <w:rFonts w:ascii="Arial" w:hAnsi="Arial" w:cs="Arial"/>
          <w:i/>
          <w:lang w:val="en-AU"/>
        </w:rPr>
        <w:t xml:space="preserve"> Voice’</w:t>
      </w:r>
      <w:r w:rsidR="00D86DD5" w:rsidRPr="004E126F">
        <w:rPr>
          <w:rFonts w:ascii="Arial" w:hAnsi="Arial" w:cs="Arial"/>
          <w:lang w:val="en-AU"/>
        </w:rPr>
        <w:t xml:space="preserve"> publication at the same time. </w:t>
      </w:r>
      <w:r w:rsidR="001057F5" w:rsidRPr="004E126F">
        <w:rPr>
          <w:rFonts w:ascii="Arial" w:hAnsi="Arial" w:cs="Arial"/>
          <w:lang w:val="en-AU"/>
        </w:rPr>
        <w:t>It contains lots of tips, sample wording and useful case studies</w:t>
      </w:r>
      <w:r w:rsidR="00D86DD5" w:rsidRPr="004E126F">
        <w:rPr>
          <w:rFonts w:ascii="Arial" w:hAnsi="Arial" w:cs="Arial"/>
          <w:lang w:val="en-AU"/>
        </w:rPr>
        <w:t>, to help make the process easier</w:t>
      </w:r>
      <w:r w:rsidR="001057F5" w:rsidRPr="004E126F">
        <w:rPr>
          <w:rFonts w:ascii="Arial" w:hAnsi="Arial" w:cs="Arial"/>
          <w:lang w:val="en-AU"/>
        </w:rPr>
        <w:t>.</w:t>
      </w:r>
    </w:p>
    <w:p w:rsidR="00E47A23" w:rsidRPr="004E126F" w:rsidRDefault="00101ABE" w:rsidP="00125867">
      <w:pPr>
        <w:ind w:left="720"/>
        <w:rPr>
          <w:rFonts w:ascii="Arial" w:hAnsi="Arial" w:cs="Arial"/>
          <w:lang w:val="en-AU"/>
        </w:rPr>
      </w:pPr>
      <w:r w:rsidRPr="004E126F">
        <w:rPr>
          <w:rFonts w:ascii="Arial" w:hAnsi="Arial" w:cs="Arial"/>
          <w:lang w:val="en-AU"/>
        </w:rPr>
        <w:t>Read pages 4 and 5</w:t>
      </w:r>
      <w:r w:rsidR="001057F5" w:rsidRPr="004E126F">
        <w:rPr>
          <w:rFonts w:ascii="Arial" w:hAnsi="Arial" w:cs="Arial"/>
          <w:lang w:val="en-AU"/>
        </w:rPr>
        <w:t xml:space="preserve"> of the </w:t>
      </w:r>
      <w:r w:rsidR="001057F5" w:rsidRPr="004E126F">
        <w:rPr>
          <w:rFonts w:ascii="Arial" w:hAnsi="Arial" w:cs="Arial"/>
          <w:i/>
          <w:lang w:val="en-AU"/>
        </w:rPr>
        <w:t>‘Take Control’</w:t>
      </w:r>
      <w:r w:rsidR="001057F5" w:rsidRPr="004E126F">
        <w:rPr>
          <w:rFonts w:ascii="Arial" w:hAnsi="Arial" w:cs="Arial"/>
          <w:lang w:val="en-AU"/>
        </w:rPr>
        <w:t xml:space="preserve"> publication then begin completing your forms</w:t>
      </w:r>
      <w:r w:rsidRPr="004E126F">
        <w:rPr>
          <w:rFonts w:ascii="Arial" w:hAnsi="Arial" w:cs="Arial"/>
          <w:lang w:val="en-AU"/>
        </w:rPr>
        <w:t>.</w:t>
      </w:r>
    </w:p>
    <w:p w:rsidR="00101ABE" w:rsidRPr="004E126F" w:rsidRDefault="00101ABE" w:rsidP="004847A9">
      <w:pPr>
        <w:pStyle w:val="ListParagraph"/>
        <w:numPr>
          <w:ilvl w:val="0"/>
          <w:numId w:val="2"/>
        </w:numPr>
        <w:rPr>
          <w:rFonts w:ascii="Arial" w:hAnsi="Arial" w:cs="Arial"/>
          <w:lang w:val="en-AU"/>
        </w:rPr>
      </w:pPr>
      <w:r w:rsidRPr="004E126F">
        <w:rPr>
          <w:rFonts w:ascii="Arial" w:hAnsi="Arial" w:cs="Arial"/>
          <w:b/>
          <w:lang w:val="en-AU"/>
        </w:rPr>
        <w:lastRenderedPageBreak/>
        <w:t xml:space="preserve">Appointment of </w:t>
      </w:r>
      <w:r w:rsidR="004847A9" w:rsidRPr="004E126F">
        <w:rPr>
          <w:rFonts w:ascii="Arial" w:hAnsi="Arial" w:cs="Arial"/>
          <w:b/>
          <w:lang w:val="en-AU"/>
        </w:rPr>
        <w:t>M</w:t>
      </w:r>
      <w:r w:rsidRPr="004E126F">
        <w:rPr>
          <w:rFonts w:ascii="Arial" w:hAnsi="Arial" w:cs="Arial"/>
          <w:b/>
          <w:lang w:val="en-AU"/>
        </w:rPr>
        <w:t xml:space="preserve">edical </w:t>
      </w:r>
      <w:r w:rsidR="004847A9" w:rsidRPr="004E126F">
        <w:rPr>
          <w:rFonts w:ascii="Arial" w:hAnsi="Arial" w:cs="Arial"/>
          <w:b/>
          <w:lang w:val="en-AU"/>
        </w:rPr>
        <w:t>T</w:t>
      </w:r>
      <w:r w:rsidRPr="004E126F">
        <w:rPr>
          <w:rFonts w:ascii="Arial" w:hAnsi="Arial" w:cs="Arial"/>
          <w:b/>
          <w:lang w:val="en-AU"/>
        </w:rPr>
        <w:t xml:space="preserve">reatment </w:t>
      </w:r>
      <w:r w:rsidR="004847A9" w:rsidRPr="004E126F">
        <w:rPr>
          <w:rFonts w:ascii="Arial" w:hAnsi="Arial" w:cs="Arial"/>
          <w:b/>
          <w:lang w:val="en-AU"/>
        </w:rPr>
        <w:t>D</w:t>
      </w:r>
      <w:r w:rsidRPr="004E126F">
        <w:rPr>
          <w:rFonts w:ascii="Arial" w:hAnsi="Arial" w:cs="Arial"/>
          <w:b/>
          <w:lang w:val="en-AU"/>
        </w:rPr>
        <w:t xml:space="preserve">ecision </w:t>
      </w:r>
      <w:r w:rsidR="004847A9" w:rsidRPr="004E126F">
        <w:rPr>
          <w:rFonts w:ascii="Arial" w:hAnsi="Arial" w:cs="Arial"/>
          <w:b/>
          <w:lang w:val="en-AU"/>
        </w:rPr>
        <w:t>M</w:t>
      </w:r>
      <w:r w:rsidRPr="004E126F">
        <w:rPr>
          <w:rFonts w:ascii="Arial" w:hAnsi="Arial" w:cs="Arial"/>
          <w:b/>
          <w:lang w:val="en-AU"/>
        </w:rPr>
        <w:t>aker</w:t>
      </w:r>
      <w:r w:rsidR="001057F5" w:rsidRPr="004E126F">
        <w:rPr>
          <w:rFonts w:ascii="Arial" w:hAnsi="Arial" w:cs="Arial"/>
          <w:b/>
          <w:lang w:val="en-AU"/>
        </w:rPr>
        <w:t xml:space="preserve"> Form</w:t>
      </w:r>
      <w:r w:rsidRPr="004E126F">
        <w:rPr>
          <w:rFonts w:ascii="Arial" w:hAnsi="Arial" w:cs="Arial"/>
          <w:lang w:val="en-AU"/>
        </w:rPr>
        <w:t>.</w:t>
      </w:r>
      <w:r w:rsidRPr="004E126F">
        <w:rPr>
          <w:rFonts w:ascii="Arial" w:hAnsi="Arial" w:cs="Arial"/>
          <w:lang w:val="en-AU"/>
        </w:rPr>
        <w:br/>
        <w:t xml:space="preserve">Read pages </w:t>
      </w:r>
      <w:r w:rsidRPr="004E126F">
        <w:rPr>
          <w:rFonts w:ascii="Arial" w:hAnsi="Arial" w:cs="Arial"/>
          <w:i/>
          <w:lang w:val="en-AU"/>
        </w:rPr>
        <w:t>7 and 8</w:t>
      </w:r>
      <w:r w:rsidRPr="004E126F">
        <w:rPr>
          <w:rFonts w:ascii="Arial" w:hAnsi="Arial" w:cs="Arial"/>
          <w:lang w:val="en-AU"/>
        </w:rPr>
        <w:t xml:space="preserve"> </w:t>
      </w:r>
      <w:r w:rsidR="00A765C7" w:rsidRPr="004E126F">
        <w:rPr>
          <w:rFonts w:ascii="Arial" w:hAnsi="Arial" w:cs="Arial"/>
          <w:lang w:val="en-AU"/>
        </w:rPr>
        <w:t>then complete the form.</w:t>
      </w:r>
    </w:p>
    <w:p w:rsidR="00A765C7" w:rsidRPr="004E126F" w:rsidRDefault="00A765C7" w:rsidP="004847A9">
      <w:pPr>
        <w:pStyle w:val="ListParagraph"/>
        <w:numPr>
          <w:ilvl w:val="1"/>
          <w:numId w:val="2"/>
        </w:numPr>
        <w:rPr>
          <w:rFonts w:ascii="Arial" w:hAnsi="Arial" w:cs="Arial"/>
          <w:lang w:val="en-AU"/>
        </w:rPr>
      </w:pPr>
      <w:r w:rsidRPr="004E126F">
        <w:rPr>
          <w:rFonts w:ascii="Arial" w:hAnsi="Arial" w:cs="Arial"/>
          <w:lang w:val="en-AU"/>
        </w:rPr>
        <w:t xml:space="preserve">As an extension to your medical treatment decision making we suggest you also complete the </w:t>
      </w:r>
      <w:r w:rsidR="004847A9" w:rsidRPr="004E126F">
        <w:rPr>
          <w:rFonts w:ascii="Arial" w:hAnsi="Arial" w:cs="Arial"/>
          <w:lang w:val="en-AU"/>
        </w:rPr>
        <w:t>‘</w:t>
      </w:r>
      <w:r w:rsidRPr="004E126F">
        <w:rPr>
          <w:rFonts w:ascii="Arial" w:hAnsi="Arial" w:cs="Arial"/>
          <w:b/>
          <w:i/>
          <w:lang w:val="en-AU"/>
        </w:rPr>
        <w:t>Advance care for directive for adults</w:t>
      </w:r>
      <w:r w:rsidR="004847A9" w:rsidRPr="004E126F">
        <w:rPr>
          <w:rFonts w:ascii="Arial" w:hAnsi="Arial" w:cs="Arial"/>
          <w:b/>
          <w:i/>
          <w:lang w:val="en-AU"/>
        </w:rPr>
        <w:t>’</w:t>
      </w:r>
      <w:r w:rsidRPr="004E126F">
        <w:rPr>
          <w:rFonts w:ascii="Arial" w:hAnsi="Arial" w:cs="Arial"/>
          <w:lang w:val="en-AU"/>
        </w:rPr>
        <w:t xml:space="preserve"> form. Pages 10 and 11can help with </w:t>
      </w:r>
      <w:r w:rsidR="00EE7C9C" w:rsidRPr="004E126F">
        <w:rPr>
          <w:rFonts w:ascii="Arial" w:hAnsi="Arial" w:cs="Arial"/>
          <w:lang w:val="en-AU"/>
        </w:rPr>
        <w:t xml:space="preserve">this </w:t>
      </w:r>
      <w:r w:rsidRPr="004E126F">
        <w:rPr>
          <w:rFonts w:ascii="Arial" w:hAnsi="Arial" w:cs="Arial"/>
          <w:lang w:val="en-AU"/>
        </w:rPr>
        <w:t>decision. Pages 12 to 15 will assist you in completing this form.</w:t>
      </w:r>
      <w:r w:rsidR="00F752D1" w:rsidRPr="004E126F">
        <w:rPr>
          <w:rFonts w:ascii="Arial" w:hAnsi="Arial" w:cs="Arial"/>
          <w:lang w:val="en-AU"/>
        </w:rPr>
        <w:br/>
      </w:r>
    </w:p>
    <w:p w:rsidR="00A765C7" w:rsidRPr="004E126F" w:rsidRDefault="00A765C7" w:rsidP="004847A9">
      <w:pPr>
        <w:pStyle w:val="ListParagraph"/>
        <w:numPr>
          <w:ilvl w:val="0"/>
          <w:numId w:val="2"/>
        </w:numPr>
        <w:rPr>
          <w:rFonts w:ascii="Arial" w:hAnsi="Arial" w:cs="Arial"/>
          <w:lang w:val="en-AU"/>
        </w:rPr>
      </w:pPr>
      <w:r w:rsidRPr="004E126F">
        <w:rPr>
          <w:rFonts w:ascii="Arial" w:hAnsi="Arial" w:cs="Arial"/>
          <w:b/>
          <w:lang w:val="en-AU"/>
        </w:rPr>
        <w:t>Enduring Powers of Attorney.</w:t>
      </w:r>
      <w:r w:rsidRPr="004E126F">
        <w:rPr>
          <w:rFonts w:ascii="Arial" w:hAnsi="Arial" w:cs="Arial"/>
          <w:lang w:val="en-AU"/>
        </w:rPr>
        <w:br/>
      </w:r>
      <w:r w:rsidR="00C10683" w:rsidRPr="004E126F">
        <w:rPr>
          <w:rFonts w:ascii="Arial" w:hAnsi="Arial" w:cs="Arial"/>
          <w:lang w:val="en-AU"/>
        </w:rPr>
        <w:t xml:space="preserve">Read the introduction pages </w:t>
      </w:r>
      <w:r w:rsidR="00C10683" w:rsidRPr="004E126F">
        <w:rPr>
          <w:rFonts w:ascii="Arial" w:hAnsi="Arial" w:cs="Arial"/>
          <w:i/>
          <w:lang w:val="en-AU"/>
        </w:rPr>
        <w:t>18 to 21</w:t>
      </w:r>
      <w:r w:rsidR="00EE7C9C" w:rsidRPr="004E126F">
        <w:rPr>
          <w:rFonts w:ascii="Arial" w:hAnsi="Arial" w:cs="Arial"/>
          <w:lang w:val="en-AU"/>
        </w:rPr>
        <w:t>.</w:t>
      </w:r>
      <w:r w:rsidR="00EE7C9C" w:rsidRPr="004E126F">
        <w:rPr>
          <w:rFonts w:ascii="Arial" w:hAnsi="Arial" w:cs="Arial"/>
          <w:lang w:val="en-AU"/>
        </w:rPr>
        <w:br/>
        <w:t>T</w:t>
      </w:r>
      <w:r w:rsidR="00C10683" w:rsidRPr="004E126F">
        <w:rPr>
          <w:rFonts w:ascii="Arial" w:hAnsi="Arial" w:cs="Arial"/>
          <w:lang w:val="en-AU"/>
        </w:rPr>
        <w:t xml:space="preserve">hen fill in the form using pages </w:t>
      </w:r>
      <w:r w:rsidR="00C10683" w:rsidRPr="004E126F">
        <w:rPr>
          <w:rFonts w:ascii="Arial" w:hAnsi="Arial" w:cs="Arial"/>
          <w:i/>
          <w:lang w:val="en-AU"/>
        </w:rPr>
        <w:t>22 to 27</w:t>
      </w:r>
      <w:r w:rsidR="00C10683" w:rsidRPr="004E126F">
        <w:rPr>
          <w:rFonts w:ascii="Arial" w:hAnsi="Arial" w:cs="Arial"/>
          <w:lang w:val="en-AU"/>
        </w:rPr>
        <w:t xml:space="preserve"> as a guide.</w:t>
      </w:r>
    </w:p>
    <w:p w:rsidR="00F752D1" w:rsidRPr="004E126F" w:rsidRDefault="00F752D1" w:rsidP="00F34CAB">
      <w:pPr>
        <w:rPr>
          <w:rFonts w:ascii="Arial" w:hAnsi="Arial" w:cs="Arial"/>
          <w:b/>
          <w:lang w:val="en-AU"/>
        </w:rPr>
      </w:pPr>
    </w:p>
    <w:p w:rsidR="00F752D1" w:rsidRPr="004E126F" w:rsidRDefault="00F752D1" w:rsidP="00F34CAB">
      <w:pPr>
        <w:rPr>
          <w:rFonts w:ascii="Arial" w:hAnsi="Arial" w:cs="Arial"/>
          <w:b/>
          <w:lang w:val="en-AU"/>
        </w:rPr>
      </w:pPr>
    </w:p>
    <w:p w:rsidR="004D2AE4" w:rsidRPr="004E126F" w:rsidRDefault="004D2AE4" w:rsidP="00F34CAB">
      <w:pPr>
        <w:rPr>
          <w:rFonts w:ascii="Arial" w:hAnsi="Arial" w:cs="Arial"/>
          <w:lang w:val="en-AU"/>
        </w:rPr>
      </w:pPr>
      <w:r w:rsidRPr="00125867">
        <w:rPr>
          <w:rFonts w:ascii="Arial" w:hAnsi="Arial" w:cs="Arial"/>
          <w:b/>
          <w:i/>
          <w:sz w:val="24"/>
          <w:szCs w:val="24"/>
          <w:u w:val="single"/>
          <w:lang w:val="en-AU"/>
        </w:rPr>
        <w:t>Completion</w:t>
      </w:r>
      <w:r w:rsidRPr="004E126F">
        <w:rPr>
          <w:rFonts w:ascii="Arial" w:hAnsi="Arial" w:cs="Arial"/>
          <w:b/>
          <w:lang w:val="en-AU"/>
        </w:rPr>
        <w:br/>
      </w:r>
      <w:r w:rsidRPr="004E126F">
        <w:rPr>
          <w:rFonts w:ascii="Arial" w:hAnsi="Arial" w:cs="Arial"/>
          <w:lang w:val="en-AU"/>
        </w:rPr>
        <w:t>Once you</w:t>
      </w:r>
      <w:r w:rsidR="00D0275E" w:rsidRPr="004E126F">
        <w:rPr>
          <w:rFonts w:ascii="Arial" w:hAnsi="Arial" w:cs="Arial"/>
          <w:lang w:val="en-AU"/>
        </w:rPr>
        <w:t>r</w:t>
      </w:r>
      <w:r w:rsidRPr="004E126F">
        <w:rPr>
          <w:rFonts w:ascii="Arial" w:hAnsi="Arial" w:cs="Arial"/>
          <w:lang w:val="en-AU"/>
        </w:rPr>
        <w:t xml:space="preserve"> forms have been</w:t>
      </w:r>
      <w:r w:rsidR="00D0275E" w:rsidRPr="004E126F">
        <w:rPr>
          <w:rFonts w:ascii="Arial" w:hAnsi="Arial" w:cs="Arial"/>
          <w:lang w:val="en-AU"/>
        </w:rPr>
        <w:t xml:space="preserve"> completed</w:t>
      </w:r>
      <w:r w:rsidRPr="004E126F">
        <w:rPr>
          <w:rFonts w:ascii="Arial" w:hAnsi="Arial" w:cs="Arial"/>
          <w:lang w:val="en-AU"/>
        </w:rPr>
        <w:t>, check that all details</w:t>
      </w:r>
      <w:r w:rsidR="0023703F" w:rsidRPr="004E126F">
        <w:rPr>
          <w:rFonts w:ascii="Arial" w:hAnsi="Arial" w:cs="Arial"/>
          <w:lang w:val="en-AU"/>
        </w:rPr>
        <w:t>,</w:t>
      </w:r>
      <w:r w:rsidRPr="004E126F">
        <w:rPr>
          <w:rFonts w:ascii="Arial" w:hAnsi="Arial" w:cs="Arial"/>
          <w:lang w:val="en-AU"/>
        </w:rPr>
        <w:t xml:space="preserve"> including signatures, dates etc</w:t>
      </w:r>
      <w:r w:rsidR="0023703F" w:rsidRPr="004E126F">
        <w:rPr>
          <w:rFonts w:ascii="Arial" w:hAnsi="Arial" w:cs="Arial"/>
          <w:lang w:val="en-AU"/>
        </w:rPr>
        <w:t>,</w:t>
      </w:r>
      <w:r w:rsidRPr="004E126F">
        <w:rPr>
          <w:rFonts w:ascii="Arial" w:hAnsi="Arial" w:cs="Arial"/>
          <w:lang w:val="en-AU"/>
        </w:rPr>
        <w:t xml:space="preserve"> have been</w:t>
      </w:r>
      <w:r w:rsidR="00125867">
        <w:rPr>
          <w:rFonts w:ascii="Arial" w:hAnsi="Arial" w:cs="Arial"/>
          <w:lang w:val="en-AU"/>
        </w:rPr>
        <w:t xml:space="preserve"> </w:t>
      </w:r>
      <w:r w:rsidR="00D0275E" w:rsidRPr="004E126F">
        <w:rPr>
          <w:rFonts w:ascii="Arial" w:hAnsi="Arial" w:cs="Arial"/>
          <w:lang w:val="en-AU"/>
        </w:rPr>
        <w:t>included</w:t>
      </w:r>
      <w:r w:rsidRPr="004E126F">
        <w:rPr>
          <w:rFonts w:ascii="Arial" w:hAnsi="Arial" w:cs="Arial"/>
          <w:lang w:val="en-AU"/>
        </w:rPr>
        <w:t>.</w:t>
      </w:r>
    </w:p>
    <w:p w:rsidR="004D2AE4" w:rsidRPr="004E126F" w:rsidRDefault="004D2AE4" w:rsidP="00F34CAB">
      <w:pPr>
        <w:rPr>
          <w:rFonts w:ascii="Arial" w:hAnsi="Arial" w:cs="Arial"/>
          <w:lang w:val="en-AU"/>
        </w:rPr>
      </w:pPr>
      <w:r w:rsidRPr="004E126F">
        <w:rPr>
          <w:rFonts w:ascii="Arial" w:hAnsi="Arial" w:cs="Arial"/>
          <w:lang w:val="en-AU"/>
        </w:rPr>
        <w:t>It</w:t>
      </w:r>
      <w:r w:rsidR="00D0275E" w:rsidRPr="004E126F">
        <w:rPr>
          <w:rFonts w:ascii="Arial" w:hAnsi="Arial" w:cs="Arial"/>
          <w:lang w:val="en-AU"/>
        </w:rPr>
        <w:t>’s</w:t>
      </w:r>
      <w:r w:rsidRPr="004E126F">
        <w:rPr>
          <w:rFonts w:ascii="Arial" w:hAnsi="Arial" w:cs="Arial"/>
          <w:lang w:val="en-AU"/>
        </w:rPr>
        <w:t xml:space="preserve"> usually a good idea to make copies for those other people that </w:t>
      </w:r>
      <w:r w:rsidR="0023703F" w:rsidRPr="004E126F">
        <w:rPr>
          <w:rFonts w:ascii="Arial" w:hAnsi="Arial" w:cs="Arial"/>
          <w:lang w:val="en-AU"/>
        </w:rPr>
        <w:t>have been involved in preparing your documents.</w:t>
      </w:r>
    </w:p>
    <w:p w:rsidR="0042545C" w:rsidRPr="004E126F" w:rsidRDefault="0042545C" w:rsidP="0042545C">
      <w:pPr>
        <w:rPr>
          <w:rFonts w:ascii="Arial" w:hAnsi="Arial" w:cs="Arial"/>
          <w:lang w:val="en-AU"/>
        </w:rPr>
      </w:pPr>
      <w:r w:rsidRPr="004E126F">
        <w:rPr>
          <w:rFonts w:ascii="Arial" w:hAnsi="Arial" w:cs="Arial"/>
          <w:lang w:val="en-AU"/>
        </w:rPr>
        <w:t xml:space="preserve">It is recommended that you advise those closest to you of your </w:t>
      </w:r>
      <w:r w:rsidRPr="004E126F">
        <w:rPr>
          <w:rFonts w:ascii="Arial" w:hAnsi="Arial" w:cs="Arial"/>
          <w:i/>
          <w:lang w:val="en-AU"/>
        </w:rPr>
        <w:t>Power of Attorney</w:t>
      </w:r>
      <w:r w:rsidRPr="004E126F">
        <w:rPr>
          <w:rFonts w:ascii="Arial" w:hAnsi="Arial" w:cs="Arial"/>
          <w:lang w:val="en-AU"/>
        </w:rPr>
        <w:t xml:space="preserve"> details</w:t>
      </w:r>
      <w:r w:rsidR="0023703F" w:rsidRPr="004E126F">
        <w:rPr>
          <w:rFonts w:ascii="Arial" w:hAnsi="Arial" w:cs="Arial"/>
          <w:lang w:val="en-AU"/>
        </w:rPr>
        <w:t>,</w:t>
      </w:r>
      <w:r w:rsidRPr="004E126F">
        <w:rPr>
          <w:rFonts w:ascii="Arial" w:hAnsi="Arial" w:cs="Arial"/>
          <w:lang w:val="en-AU"/>
        </w:rPr>
        <w:t xml:space="preserve"> and advise them where your cop</w:t>
      </w:r>
      <w:r w:rsidR="00D0275E" w:rsidRPr="004E126F">
        <w:rPr>
          <w:rFonts w:ascii="Arial" w:hAnsi="Arial" w:cs="Arial"/>
          <w:lang w:val="en-AU"/>
        </w:rPr>
        <w:t>ies</w:t>
      </w:r>
      <w:r w:rsidR="0023703F" w:rsidRPr="004E126F">
        <w:rPr>
          <w:rFonts w:ascii="Arial" w:hAnsi="Arial" w:cs="Arial"/>
          <w:lang w:val="en-AU"/>
        </w:rPr>
        <w:t xml:space="preserve"> of the documents are</w:t>
      </w:r>
      <w:r w:rsidRPr="004E126F">
        <w:rPr>
          <w:rFonts w:ascii="Arial" w:hAnsi="Arial" w:cs="Arial"/>
          <w:lang w:val="en-AU"/>
        </w:rPr>
        <w:t xml:space="preserve"> stored.</w:t>
      </w:r>
    </w:p>
    <w:p w:rsidR="0042545C" w:rsidRPr="004E126F" w:rsidRDefault="0042545C" w:rsidP="0042545C">
      <w:pPr>
        <w:rPr>
          <w:rFonts w:ascii="Arial" w:hAnsi="Arial" w:cs="Arial"/>
          <w:lang w:val="en-AU"/>
        </w:rPr>
      </w:pPr>
      <w:r w:rsidRPr="004E126F">
        <w:rPr>
          <w:rFonts w:ascii="Arial" w:hAnsi="Arial" w:cs="Arial"/>
          <w:lang w:val="en-AU"/>
        </w:rPr>
        <w:t>Review your documents annually to address any changes in your</w:t>
      </w:r>
      <w:r w:rsidR="00A04DB2" w:rsidRPr="004E126F">
        <w:rPr>
          <w:rFonts w:ascii="Arial" w:hAnsi="Arial" w:cs="Arial"/>
          <w:lang w:val="en-AU"/>
        </w:rPr>
        <w:t xml:space="preserve"> wishes</w:t>
      </w:r>
      <w:r w:rsidR="00690FE6">
        <w:rPr>
          <w:rFonts w:ascii="Arial" w:hAnsi="Arial" w:cs="Arial"/>
          <w:lang w:val="en-AU"/>
        </w:rPr>
        <w:t>,</w:t>
      </w:r>
      <w:r w:rsidR="00A04DB2" w:rsidRPr="004E126F">
        <w:rPr>
          <w:rFonts w:ascii="Arial" w:hAnsi="Arial" w:cs="Arial"/>
          <w:lang w:val="en-AU"/>
        </w:rPr>
        <w:t xml:space="preserve"> or</w:t>
      </w:r>
      <w:r w:rsidRPr="004E126F">
        <w:rPr>
          <w:rFonts w:ascii="Arial" w:hAnsi="Arial" w:cs="Arial"/>
          <w:lang w:val="en-AU"/>
        </w:rPr>
        <w:t xml:space="preserve"> circumstances</w:t>
      </w:r>
      <w:r w:rsidR="00A04DB2" w:rsidRPr="004E126F">
        <w:rPr>
          <w:rFonts w:ascii="Arial" w:hAnsi="Arial" w:cs="Arial"/>
          <w:lang w:val="en-AU"/>
        </w:rPr>
        <w:t>.</w:t>
      </w:r>
    </w:p>
    <w:p w:rsidR="004D2AE4" w:rsidRPr="004E126F" w:rsidRDefault="004D2AE4" w:rsidP="00F34CAB">
      <w:pPr>
        <w:rPr>
          <w:rFonts w:ascii="Arial" w:hAnsi="Arial" w:cs="Arial"/>
          <w:b/>
          <w:lang w:val="en-AU"/>
        </w:rPr>
      </w:pPr>
    </w:p>
    <w:p w:rsidR="009B6C7E" w:rsidRDefault="00F34CAB" w:rsidP="00F34CAB">
      <w:pPr>
        <w:rPr>
          <w:rFonts w:ascii="Arial" w:hAnsi="Arial" w:cs="Arial"/>
          <w:lang w:val="en-AU"/>
        </w:rPr>
      </w:pPr>
      <w:r w:rsidRPr="00125867">
        <w:rPr>
          <w:rFonts w:ascii="Arial" w:hAnsi="Arial" w:cs="Arial"/>
          <w:b/>
          <w:i/>
          <w:sz w:val="24"/>
          <w:szCs w:val="24"/>
          <w:u w:val="single"/>
          <w:lang w:val="en-AU"/>
        </w:rPr>
        <w:t>Further Information</w:t>
      </w:r>
      <w:r w:rsidR="00C23C61" w:rsidRPr="00125867">
        <w:rPr>
          <w:rFonts w:ascii="Arial" w:hAnsi="Arial" w:cs="Arial"/>
          <w:b/>
          <w:i/>
          <w:sz w:val="24"/>
          <w:szCs w:val="24"/>
          <w:u w:val="single"/>
          <w:lang w:val="en-AU"/>
        </w:rPr>
        <w:t xml:space="preserve"> and Assistance</w:t>
      </w:r>
      <w:r w:rsidRPr="004E126F">
        <w:rPr>
          <w:rFonts w:ascii="Arial" w:hAnsi="Arial" w:cs="Arial"/>
          <w:lang w:val="en-AU"/>
        </w:rPr>
        <w:br/>
      </w:r>
      <w:r w:rsidR="000E5576" w:rsidRPr="004E126F">
        <w:rPr>
          <w:rFonts w:ascii="Arial" w:hAnsi="Arial" w:cs="Arial"/>
          <w:lang w:val="en-AU"/>
        </w:rPr>
        <w:t>I</w:t>
      </w:r>
      <w:r w:rsidRPr="004E126F">
        <w:rPr>
          <w:rFonts w:ascii="Arial" w:hAnsi="Arial" w:cs="Arial"/>
          <w:lang w:val="en-AU"/>
        </w:rPr>
        <w:t xml:space="preserve">f you have any questions, or require further information on what is provided, please consult the contacts identified in the </w:t>
      </w:r>
      <w:r w:rsidRPr="004E126F">
        <w:rPr>
          <w:rFonts w:ascii="Arial" w:hAnsi="Arial" w:cs="Arial"/>
          <w:i/>
          <w:lang w:val="en-AU"/>
        </w:rPr>
        <w:t>‘Help List’</w:t>
      </w:r>
      <w:r w:rsidRPr="004E126F">
        <w:rPr>
          <w:rFonts w:ascii="Arial" w:hAnsi="Arial" w:cs="Arial"/>
          <w:lang w:val="en-AU"/>
        </w:rPr>
        <w:t xml:space="preserve"> on page </w:t>
      </w:r>
      <w:r w:rsidRPr="004E126F">
        <w:rPr>
          <w:rFonts w:ascii="Arial" w:hAnsi="Arial" w:cs="Arial"/>
          <w:i/>
          <w:lang w:val="en-AU"/>
        </w:rPr>
        <w:t>65</w:t>
      </w:r>
      <w:r w:rsidRPr="004E126F">
        <w:rPr>
          <w:rFonts w:ascii="Arial" w:hAnsi="Arial" w:cs="Arial"/>
          <w:lang w:val="en-AU"/>
        </w:rPr>
        <w:t xml:space="preserve"> of the </w:t>
      </w:r>
      <w:r w:rsidRPr="004E126F">
        <w:rPr>
          <w:rFonts w:ascii="Arial" w:hAnsi="Arial" w:cs="Arial"/>
          <w:i/>
          <w:lang w:val="en-AU"/>
        </w:rPr>
        <w:t>‘Take Control’</w:t>
      </w:r>
      <w:r w:rsidRPr="004E126F">
        <w:rPr>
          <w:rFonts w:ascii="Arial" w:hAnsi="Arial" w:cs="Arial"/>
          <w:lang w:val="en-AU"/>
        </w:rPr>
        <w:t xml:space="preserve"> publication.</w:t>
      </w:r>
    </w:p>
    <w:p w:rsidR="00B52A29" w:rsidRDefault="00B52A29" w:rsidP="00F34CAB">
      <w:pPr>
        <w:rPr>
          <w:rFonts w:ascii="Arial" w:hAnsi="Arial" w:cs="Arial"/>
          <w:lang w:val="en-AU"/>
        </w:rPr>
      </w:pPr>
    </w:p>
    <w:p w:rsidR="00B52A29" w:rsidRDefault="00B52A29" w:rsidP="00F34CAB">
      <w:pPr>
        <w:rPr>
          <w:rFonts w:ascii="Arial" w:hAnsi="Arial" w:cs="Arial"/>
          <w:lang w:val="en-AU"/>
        </w:rPr>
      </w:pPr>
    </w:p>
    <w:p w:rsidR="00B52A29" w:rsidRPr="00DC0FC5" w:rsidRDefault="00B52A29" w:rsidP="00B52A29">
      <w:pPr>
        <w:ind w:left="360"/>
        <w:rPr>
          <w:rFonts w:ascii="Arial" w:hAnsi="Arial" w:cs="Arial"/>
          <w:i/>
          <w:sz w:val="18"/>
          <w:szCs w:val="18"/>
          <w:lang w:val="en-AU"/>
        </w:rPr>
      </w:pPr>
      <w:r w:rsidRPr="00DC0FC5">
        <w:rPr>
          <w:rFonts w:ascii="Arial" w:hAnsi="Arial" w:cs="Arial"/>
          <w:b/>
          <w:i/>
          <w:lang w:val="en-AU"/>
        </w:rPr>
        <w:t>Disclaimer</w:t>
      </w:r>
      <w:r w:rsidRPr="00DC0FC5">
        <w:rPr>
          <w:rFonts w:ascii="Arial" w:hAnsi="Arial" w:cs="Arial"/>
          <w:b/>
          <w:i/>
          <w:lang w:val="en-AU"/>
        </w:rPr>
        <w:br/>
      </w:r>
      <w:proofErr w:type="gramStart"/>
      <w:r w:rsidRPr="00DC0FC5">
        <w:rPr>
          <w:rFonts w:ascii="Arial" w:hAnsi="Arial" w:cs="Arial"/>
          <w:i/>
          <w:sz w:val="18"/>
          <w:szCs w:val="18"/>
          <w:lang w:val="en-AU"/>
        </w:rPr>
        <w:t>The</w:t>
      </w:r>
      <w:proofErr w:type="gramEnd"/>
      <w:r w:rsidRPr="00DC0FC5">
        <w:rPr>
          <w:rFonts w:ascii="Arial" w:hAnsi="Arial" w:cs="Arial"/>
          <w:i/>
          <w:sz w:val="18"/>
          <w:szCs w:val="18"/>
          <w:lang w:val="en-AU"/>
        </w:rPr>
        <w:t xml:space="preserve"> publications and forms are covered for copyright and disclaimer purposes through their originating organisations. The additional notes are a guide only and not intended to be advice on any particular matter. </w:t>
      </w:r>
      <w:r w:rsidRPr="00DC0FC5">
        <w:rPr>
          <w:rFonts w:ascii="Arial" w:hAnsi="Arial" w:cs="Arial"/>
          <w:i/>
          <w:sz w:val="18"/>
          <w:szCs w:val="18"/>
          <w:shd w:val="clear" w:color="auto" w:fill="FFFFFF"/>
        </w:rPr>
        <w:t xml:space="preserve">You should use your own judgment, when making use of the material available, as to whether it is appropriate to your circumstances. </w:t>
      </w:r>
      <w:r w:rsidRPr="00DC0FC5">
        <w:rPr>
          <w:rFonts w:ascii="Arial" w:hAnsi="Arial" w:cs="Arial"/>
          <w:i/>
          <w:sz w:val="18"/>
          <w:szCs w:val="18"/>
          <w:lang w:val="en-AU"/>
        </w:rPr>
        <w:t xml:space="preserve">While all due care has been taken to ensure the accuracy of material contained, the OEMVVAA cannot take responsibility for the </w:t>
      </w:r>
      <w:r w:rsidRPr="00DC0FC5">
        <w:rPr>
          <w:rFonts w:ascii="Arial" w:hAnsi="Arial" w:cs="Arial"/>
          <w:i/>
          <w:sz w:val="18"/>
          <w:szCs w:val="18"/>
          <w:shd w:val="clear" w:color="auto" w:fill="FFFFFF"/>
        </w:rPr>
        <w:t>accuracy, reliability, currency or completeness of any material contained,</w:t>
      </w:r>
      <w:r w:rsidRPr="00DC0FC5">
        <w:rPr>
          <w:rFonts w:ascii="Arial" w:hAnsi="Arial" w:cs="Arial"/>
          <w:i/>
          <w:sz w:val="18"/>
          <w:szCs w:val="18"/>
          <w:lang w:val="en-AU"/>
        </w:rPr>
        <w:t xml:space="preserve"> nor do the references and web links to products or services or other organisations constitute endorsement. </w:t>
      </w:r>
      <w:r w:rsidRPr="00DC0FC5">
        <w:rPr>
          <w:rFonts w:ascii="Arial" w:hAnsi="Arial" w:cs="Arial"/>
          <w:i/>
          <w:sz w:val="18"/>
          <w:szCs w:val="18"/>
        </w:rPr>
        <w:t>We expressly disclaim all and any liability in respect of anything done or omitted to be done by any such person in reliance, whether whole or partial, upon the whole or part of the contents of this document.</w:t>
      </w:r>
    </w:p>
    <w:p w:rsidR="00B52A29" w:rsidRDefault="00B52A29" w:rsidP="00F34CAB">
      <w:pPr>
        <w:rPr>
          <w:rFonts w:ascii="Arial" w:hAnsi="Arial" w:cs="Arial"/>
          <w:lang w:val="en-AU"/>
        </w:rPr>
      </w:pPr>
    </w:p>
    <w:p w:rsidR="00F34CAB" w:rsidRPr="004E126F" w:rsidRDefault="009B6C7E" w:rsidP="00F34CAB">
      <w:pPr>
        <w:rPr>
          <w:rFonts w:ascii="Arial" w:hAnsi="Arial" w:cs="Arial"/>
          <w:lang w:val="en-AU"/>
        </w:rPr>
      </w:pPr>
      <w:r>
        <w:rPr>
          <w:rFonts w:ascii="Arial" w:hAnsi="Arial" w:cs="Arial"/>
          <w:lang w:val="en-AU"/>
        </w:rPr>
        <w:br/>
      </w:r>
      <w:r>
        <w:rPr>
          <w:rFonts w:ascii="Arial" w:hAnsi="Arial" w:cs="Arial"/>
          <w:lang w:val="en-AU"/>
        </w:rPr>
        <w:br/>
      </w:r>
      <w:r>
        <w:rPr>
          <w:rFonts w:ascii="Arial" w:hAnsi="Arial" w:cs="Arial"/>
          <w:lang w:val="en-AU"/>
        </w:rPr>
        <w:br/>
      </w:r>
      <w:r>
        <w:rPr>
          <w:rFonts w:ascii="Arial" w:hAnsi="Arial" w:cs="Arial"/>
          <w:lang w:val="en-AU"/>
        </w:rPr>
        <w:br/>
      </w:r>
    </w:p>
    <w:sectPr w:rsidR="00F34CAB" w:rsidRPr="004E126F" w:rsidSect="00B16DA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0FC" w:rsidRDefault="00B220FC" w:rsidP="00936D4F">
      <w:pPr>
        <w:spacing w:after="0" w:line="240" w:lineRule="auto"/>
      </w:pPr>
      <w:r>
        <w:separator/>
      </w:r>
    </w:p>
  </w:endnote>
  <w:endnote w:type="continuationSeparator" w:id="0">
    <w:p w:rsidR="00B220FC" w:rsidRDefault="00B220FC" w:rsidP="00936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0FC" w:rsidRDefault="00B220FC" w:rsidP="00936D4F">
      <w:pPr>
        <w:spacing w:after="0" w:line="240" w:lineRule="auto"/>
      </w:pPr>
      <w:r>
        <w:separator/>
      </w:r>
    </w:p>
  </w:footnote>
  <w:footnote w:type="continuationSeparator" w:id="0">
    <w:p w:rsidR="00B220FC" w:rsidRDefault="00B220FC" w:rsidP="00936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F" w:rsidRDefault="00936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3FFE"/>
    <w:multiLevelType w:val="hybridMultilevel"/>
    <w:tmpl w:val="5D74B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E4824"/>
    <w:multiLevelType w:val="hybridMultilevel"/>
    <w:tmpl w:val="BA10A7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B666D"/>
    <w:multiLevelType w:val="hybridMultilevel"/>
    <w:tmpl w:val="60C87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860BD6"/>
    <w:multiLevelType w:val="hybridMultilevel"/>
    <w:tmpl w:val="89367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396192"/>
    <w:multiLevelType w:val="hybridMultilevel"/>
    <w:tmpl w:val="BD90C1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107351"/>
    <w:multiLevelType w:val="hybridMultilevel"/>
    <w:tmpl w:val="732C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BB19C9"/>
    <w:multiLevelType w:val="hybridMultilevel"/>
    <w:tmpl w:val="F66C10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A139CC"/>
    <w:multiLevelType w:val="hybridMultilevel"/>
    <w:tmpl w:val="FEC0BEA0"/>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
    <w:nsid w:val="72B85165"/>
    <w:multiLevelType w:val="hybridMultilevel"/>
    <w:tmpl w:val="9732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2046C2"/>
    <w:multiLevelType w:val="hybridMultilevel"/>
    <w:tmpl w:val="A544ADB4"/>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8"/>
  </w:num>
  <w:num w:numId="2">
    <w:abstractNumId w:val="6"/>
  </w:num>
  <w:num w:numId="3">
    <w:abstractNumId w:val="5"/>
  </w:num>
  <w:num w:numId="4">
    <w:abstractNumId w:val="7"/>
  </w:num>
  <w:num w:numId="5">
    <w:abstractNumId w:val="9"/>
  </w:num>
  <w:num w:numId="6">
    <w:abstractNumId w:val="2"/>
  </w:num>
  <w:num w:numId="7">
    <w:abstractNumId w:val="4"/>
  </w:num>
  <w:num w:numId="8">
    <w:abstractNumId w:val="0"/>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16DA2"/>
    <w:rsid w:val="000222E6"/>
    <w:rsid w:val="0006333B"/>
    <w:rsid w:val="000C3AFE"/>
    <w:rsid w:val="000D7B84"/>
    <w:rsid w:val="000E5576"/>
    <w:rsid w:val="000F223C"/>
    <w:rsid w:val="00101ABE"/>
    <w:rsid w:val="001057F5"/>
    <w:rsid w:val="00110C20"/>
    <w:rsid w:val="00122F72"/>
    <w:rsid w:val="00125867"/>
    <w:rsid w:val="00162DC0"/>
    <w:rsid w:val="00184D80"/>
    <w:rsid w:val="001C1A5C"/>
    <w:rsid w:val="001C6DD8"/>
    <w:rsid w:val="001D2301"/>
    <w:rsid w:val="00231240"/>
    <w:rsid w:val="0023703F"/>
    <w:rsid w:val="00280BDC"/>
    <w:rsid w:val="00285931"/>
    <w:rsid w:val="002A389D"/>
    <w:rsid w:val="002B7244"/>
    <w:rsid w:val="002C3605"/>
    <w:rsid w:val="003001C3"/>
    <w:rsid w:val="003E05A1"/>
    <w:rsid w:val="003F6C1E"/>
    <w:rsid w:val="004209EA"/>
    <w:rsid w:val="0042545C"/>
    <w:rsid w:val="00426C45"/>
    <w:rsid w:val="0046467F"/>
    <w:rsid w:val="004847A9"/>
    <w:rsid w:val="00494365"/>
    <w:rsid w:val="004D2AE4"/>
    <w:rsid w:val="004E126F"/>
    <w:rsid w:val="00557DCC"/>
    <w:rsid w:val="005C4A79"/>
    <w:rsid w:val="005D50BC"/>
    <w:rsid w:val="005D6F8F"/>
    <w:rsid w:val="005E461A"/>
    <w:rsid w:val="00643090"/>
    <w:rsid w:val="00684366"/>
    <w:rsid w:val="00690FE6"/>
    <w:rsid w:val="006A55F5"/>
    <w:rsid w:val="006B7301"/>
    <w:rsid w:val="006F2E4E"/>
    <w:rsid w:val="00762C05"/>
    <w:rsid w:val="00771ED6"/>
    <w:rsid w:val="007A124C"/>
    <w:rsid w:val="007B1B53"/>
    <w:rsid w:val="007B1DAC"/>
    <w:rsid w:val="007C1BC8"/>
    <w:rsid w:val="007C1DEC"/>
    <w:rsid w:val="00810C0C"/>
    <w:rsid w:val="008E46C4"/>
    <w:rsid w:val="008F2071"/>
    <w:rsid w:val="009036ED"/>
    <w:rsid w:val="00936D4F"/>
    <w:rsid w:val="00960FDE"/>
    <w:rsid w:val="0099762D"/>
    <w:rsid w:val="009B25AA"/>
    <w:rsid w:val="009B6C7E"/>
    <w:rsid w:val="009C4A7B"/>
    <w:rsid w:val="00A04DB2"/>
    <w:rsid w:val="00A20F08"/>
    <w:rsid w:val="00A2460C"/>
    <w:rsid w:val="00A342F1"/>
    <w:rsid w:val="00A514D5"/>
    <w:rsid w:val="00A765C7"/>
    <w:rsid w:val="00A81361"/>
    <w:rsid w:val="00A81987"/>
    <w:rsid w:val="00AB5F37"/>
    <w:rsid w:val="00AD6684"/>
    <w:rsid w:val="00B0186A"/>
    <w:rsid w:val="00B01FC0"/>
    <w:rsid w:val="00B13A93"/>
    <w:rsid w:val="00B16DA2"/>
    <w:rsid w:val="00B220FC"/>
    <w:rsid w:val="00B52A29"/>
    <w:rsid w:val="00B57E01"/>
    <w:rsid w:val="00B75959"/>
    <w:rsid w:val="00BA58B8"/>
    <w:rsid w:val="00BD5C98"/>
    <w:rsid w:val="00C043CC"/>
    <w:rsid w:val="00C10683"/>
    <w:rsid w:val="00C23C61"/>
    <w:rsid w:val="00C3408F"/>
    <w:rsid w:val="00C50CE1"/>
    <w:rsid w:val="00C517E5"/>
    <w:rsid w:val="00C615BC"/>
    <w:rsid w:val="00C61A90"/>
    <w:rsid w:val="00C630F6"/>
    <w:rsid w:val="00C846A9"/>
    <w:rsid w:val="00CB6867"/>
    <w:rsid w:val="00CC2331"/>
    <w:rsid w:val="00CD0AF7"/>
    <w:rsid w:val="00CD12C4"/>
    <w:rsid w:val="00D0275E"/>
    <w:rsid w:val="00D2022D"/>
    <w:rsid w:val="00D36330"/>
    <w:rsid w:val="00D86DD5"/>
    <w:rsid w:val="00DA3BA8"/>
    <w:rsid w:val="00DC245F"/>
    <w:rsid w:val="00DD2072"/>
    <w:rsid w:val="00DE5EB6"/>
    <w:rsid w:val="00E06400"/>
    <w:rsid w:val="00E47A23"/>
    <w:rsid w:val="00EE7C9C"/>
    <w:rsid w:val="00F10B42"/>
    <w:rsid w:val="00F11CD4"/>
    <w:rsid w:val="00F34CAB"/>
    <w:rsid w:val="00F752D1"/>
    <w:rsid w:val="00FA7D68"/>
    <w:rsid w:val="00FC17AA"/>
    <w:rsid w:val="00FE7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D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7911"/>
    <w:rPr>
      <w:b/>
      <w:bCs/>
    </w:rPr>
  </w:style>
  <w:style w:type="character" w:customStyle="1" w:styleId="hvr">
    <w:name w:val="hvr"/>
    <w:basedOn w:val="DefaultParagraphFont"/>
    <w:rsid w:val="00A81987"/>
  </w:style>
  <w:style w:type="paragraph" w:styleId="ListParagraph">
    <w:name w:val="List Paragraph"/>
    <w:basedOn w:val="Normal"/>
    <w:uiPriority w:val="34"/>
    <w:qFormat/>
    <w:rsid w:val="00E47A23"/>
    <w:pPr>
      <w:ind w:left="720"/>
      <w:contextualSpacing/>
    </w:pPr>
  </w:style>
  <w:style w:type="character" w:styleId="Hyperlink">
    <w:name w:val="Hyperlink"/>
    <w:basedOn w:val="DefaultParagraphFont"/>
    <w:uiPriority w:val="99"/>
    <w:unhideWhenUsed/>
    <w:rsid w:val="00DD2072"/>
    <w:rPr>
      <w:color w:val="0000FF" w:themeColor="hyperlink"/>
      <w:u w:val="single"/>
    </w:rPr>
  </w:style>
  <w:style w:type="paragraph" w:styleId="Header">
    <w:name w:val="header"/>
    <w:basedOn w:val="Normal"/>
    <w:link w:val="HeaderChar"/>
    <w:uiPriority w:val="99"/>
    <w:semiHidden/>
    <w:unhideWhenUsed/>
    <w:rsid w:val="00936D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D4F"/>
  </w:style>
  <w:style w:type="paragraph" w:styleId="Footer">
    <w:name w:val="footer"/>
    <w:basedOn w:val="Normal"/>
    <w:link w:val="FooterChar"/>
    <w:uiPriority w:val="99"/>
    <w:semiHidden/>
    <w:unhideWhenUsed/>
    <w:rsid w:val="00936D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6D4F"/>
  </w:style>
  <w:style w:type="paragraph" w:styleId="BalloonText">
    <w:name w:val="Balloon Text"/>
    <w:basedOn w:val="Normal"/>
    <w:link w:val="BalloonTextChar"/>
    <w:uiPriority w:val="99"/>
    <w:semiHidden/>
    <w:unhideWhenUsed/>
    <w:rsid w:val="00690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iv.asn.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1979</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60</cp:revision>
  <dcterms:created xsi:type="dcterms:W3CDTF">2019-10-25T21:42:00Z</dcterms:created>
  <dcterms:modified xsi:type="dcterms:W3CDTF">2020-02-05T01:47:00Z</dcterms:modified>
</cp:coreProperties>
</file>